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FEFA" w14:textId="5E8BDD21" w:rsidR="00B75E99" w:rsidRDefault="00B75E99" w:rsidP="00B75E99">
      <w:pPr>
        <w:rPr>
          <w:rFonts w:ascii="Cambria" w:hAnsi="Cambria"/>
          <w:b/>
        </w:rPr>
      </w:pPr>
      <w:r>
        <w:rPr>
          <w:noProof/>
        </w:rPr>
        <w:drawing>
          <wp:inline distT="0" distB="0" distL="0" distR="0" wp14:anchorId="08FE0069" wp14:editId="13625F24">
            <wp:extent cx="1978025" cy="751205"/>
            <wp:effectExtent l="0" t="0" r="3175" b="0"/>
            <wp:docPr id="6"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1978025" cy="751205"/>
                    </a:xfrm>
                    <a:prstGeom prst="rect">
                      <a:avLst/>
                    </a:prstGeom>
                  </pic:spPr>
                </pic:pic>
              </a:graphicData>
            </a:graphic>
          </wp:inline>
        </w:drawing>
      </w:r>
    </w:p>
    <w:p w14:paraId="5C707E28" w14:textId="45B5F18B" w:rsidR="00B75E99" w:rsidRDefault="00BC07EF" w:rsidP="00B75E99">
      <w:pPr>
        <w:rPr>
          <w:rFonts w:ascii="Cambria" w:hAnsi="Cambria"/>
          <w:b/>
        </w:rPr>
      </w:pPr>
      <w:r>
        <w:rPr>
          <w:rFonts w:ascii="Cambria" w:hAnsi="Cambria"/>
          <w:b/>
        </w:rPr>
        <w:t>July 1</w:t>
      </w:r>
      <w:r w:rsidR="00511DA7">
        <w:rPr>
          <w:rFonts w:ascii="Cambria" w:hAnsi="Cambria"/>
          <w:b/>
        </w:rPr>
        <w:t>5</w:t>
      </w:r>
      <w:r w:rsidR="00B75E99">
        <w:rPr>
          <w:rFonts w:ascii="Cambria" w:hAnsi="Cambria"/>
          <w:b/>
        </w:rPr>
        <w:t>, 2021</w:t>
      </w:r>
    </w:p>
    <w:p w14:paraId="62A4AD5B" w14:textId="77777777" w:rsidR="00B75E99" w:rsidRDefault="00B75E99" w:rsidP="00B75E99">
      <w:pPr>
        <w:rPr>
          <w:rFonts w:ascii="Cambria" w:hAnsi="Cambria"/>
          <w:b/>
        </w:rPr>
      </w:pPr>
    </w:p>
    <w:p w14:paraId="629B5A51" w14:textId="77777777" w:rsidR="00B75E99" w:rsidRPr="00B327C2" w:rsidRDefault="00B75E99" w:rsidP="00B75E99">
      <w:pPr>
        <w:rPr>
          <w:rFonts w:ascii="Cambria" w:hAnsi="Cambria"/>
          <w:b/>
        </w:rPr>
      </w:pPr>
      <w:r w:rsidRPr="00B327C2">
        <w:rPr>
          <w:rFonts w:ascii="Cambria" w:hAnsi="Cambria"/>
          <w:b/>
        </w:rPr>
        <w:t>For Immediate Release</w:t>
      </w:r>
    </w:p>
    <w:p w14:paraId="1E979316" w14:textId="7FC97C55" w:rsidR="002957D7" w:rsidRPr="00117BBF" w:rsidRDefault="002957D7" w:rsidP="002957D7">
      <w:pPr>
        <w:rPr>
          <w:rFonts w:ascii="Cambria" w:hAnsi="Cambria"/>
          <w:b/>
          <w:bCs/>
        </w:rPr>
      </w:pPr>
      <w:r>
        <w:rPr>
          <w:rFonts w:ascii="Cambria" w:hAnsi="Cambria"/>
          <w:b/>
          <w:bCs/>
        </w:rPr>
        <w:t xml:space="preserve">Contact: </w:t>
      </w:r>
      <w:r w:rsidRPr="00117BBF">
        <w:rPr>
          <w:rFonts w:ascii="Cambria" w:hAnsi="Cambria"/>
          <w:b/>
          <w:bCs/>
        </w:rPr>
        <w:t>Marcy Marshall</w:t>
      </w:r>
    </w:p>
    <w:p w14:paraId="37F2815E" w14:textId="77777777" w:rsidR="002957D7" w:rsidRPr="00117BBF" w:rsidRDefault="002957D7" w:rsidP="002957D7">
      <w:pPr>
        <w:rPr>
          <w:rFonts w:ascii="Cambria" w:hAnsi="Cambria"/>
        </w:rPr>
      </w:pPr>
      <w:r w:rsidRPr="00117BBF">
        <w:rPr>
          <w:rFonts w:ascii="Cambria" w:hAnsi="Cambria"/>
        </w:rPr>
        <w:t>Media Relations, PeaceHealth</w:t>
      </w:r>
    </w:p>
    <w:p w14:paraId="6D59CCD6" w14:textId="77777777" w:rsidR="002957D7" w:rsidRPr="00117BBF" w:rsidRDefault="002957D7" w:rsidP="002957D7">
      <w:pPr>
        <w:rPr>
          <w:rFonts w:ascii="Cambria" w:hAnsi="Cambria"/>
        </w:rPr>
      </w:pPr>
      <w:r w:rsidRPr="00117BBF">
        <w:rPr>
          <w:rFonts w:ascii="Cambria" w:hAnsi="Cambria"/>
        </w:rPr>
        <w:t>732-762-2354 (cell)</w:t>
      </w:r>
    </w:p>
    <w:p w14:paraId="291417D8" w14:textId="77777777" w:rsidR="002957D7" w:rsidRPr="00117BBF" w:rsidRDefault="00761FAB" w:rsidP="002957D7">
      <w:pPr>
        <w:rPr>
          <w:rFonts w:ascii="Cambria" w:hAnsi="Cambria"/>
        </w:rPr>
      </w:pPr>
      <w:hyperlink r:id="rId7" w:history="1">
        <w:r w:rsidR="002957D7" w:rsidRPr="00117BBF">
          <w:rPr>
            <w:rStyle w:val="Hyperlink"/>
            <w:rFonts w:ascii="Cambria" w:hAnsi="Cambria"/>
          </w:rPr>
          <w:t>mmarshall@peacehealth.org</w:t>
        </w:r>
      </w:hyperlink>
    </w:p>
    <w:p w14:paraId="47CE1DF0" w14:textId="77777777" w:rsidR="009E3B49" w:rsidRDefault="009E3B49" w:rsidP="00B75E99">
      <w:pPr>
        <w:rPr>
          <w:rFonts w:ascii="Cambria" w:hAnsi="Cambria"/>
          <w:b/>
        </w:rPr>
      </w:pPr>
    </w:p>
    <w:p w14:paraId="3758DE95" w14:textId="77777777" w:rsidR="00B75E99" w:rsidRDefault="00B75E99" w:rsidP="00B75E99">
      <w:pPr>
        <w:rPr>
          <w:rStyle w:val="Hyperlink"/>
          <w:rFonts w:ascii="Cambria" w:hAnsi="Cambria"/>
          <w:sz w:val="24"/>
          <w:szCs w:val="24"/>
        </w:rPr>
      </w:pPr>
    </w:p>
    <w:p w14:paraId="675FC7D4" w14:textId="7AB5F589" w:rsidR="00B75E99" w:rsidRDefault="00B75E99" w:rsidP="00B75E99">
      <w:pPr>
        <w:jc w:val="center"/>
        <w:rPr>
          <w:rFonts w:ascii="Cambria" w:eastAsia="Calibri" w:hAnsi="Cambria" w:cs="Arial"/>
          <w:b/>
          <w:bCs/>
          <w:sz w:val="32"/>
          <w:szCs w:val="32"/>
        </w:rPr>
      </w:pPr>
      <w:r>
        <w:rPr>
          <w:rFonts w:ascii="Cambria" w:eastAsia="Calibri" w:hAnsi="Cambria" w:cs="Arial"/>
          <w:b/>
          <w:bCs/>
          <w:sz w:val="32"/>
          <w:szCs w:val="32"/>
        </w:rPr>
        <w:t xml:space="preserve">PeaceHealth </w:t>
      </w:r>
      <w:r w:rsidR="002D09BF">
        <w:rPr>
          <w:rFonts w:ascii="Cambria" w:eastAsia="Calibri" w:hAnsi="Cambria" w:cs="Arial"/>
          <w:b/>
          <w:bCs/>
          <w:sz w:val="32"/>
          <w:szCs w:val="32"/>
        </w:rPr>
        <w:t>r</w:t>
      </w:r>
      <w:r w:rsidR="001C4857">
        <w:rPr>
          <w:rFonts w:ascii="Cambria" w:eastAsia="Calibri" w:hAnsi="Cambria" w:cs="Arial"/>
          <w:b/>
          <w:bCs/>
          <w:sz w:val="32"/>
          <w:szCs w:val="32"/>
        </w:rPr>
        <w:t>eminds</w:t>
      </w:r>
      <w:r w:rsidR="00E67240">
        <w:rPr>
          <w:rFonts w:ascii="Cambria" w:eastAsia="Calibri" w:hAnsi="Cambria" w:cs="Arial"/>
          <w:b/>
          <w:bCs/>
          <w:sz w:val="32"/>
          <w:szCs w:val="32"/>
        </w:rPr>
        <w:t xml:space="preserve"> </w:t>
      </w:r>
      <w:r w:rsidR="002D09BF">
        <w:rPr>
          <w:rFonts w:ascii="Cambria" w:eastAsia="Calibri" w:hAnsi="Cambria" w:cs="Arial"/>
          <w:b/>
          <w:bCs/>
          <w:sz w:val="32"/>
          <w:szCs w:val="32"/>
        </w:rPr>
        <w:t xml:space="preserve">Lane County </w:t>
      </w:r>
      <w:r w:rsidR="001C4857">
        <w:rPr>
          <w:rFonts w:ascii="Cambria" w:eastAsia="Calibri" w:hAnsi="Cambria" w:cs="Arial"/>
          <w:b/>
          <w:bCs/>
          <w:sz w:val="32"/>
          <w:szCs w:val="32"/>
        </w:rPr>
        <w:t xml:space="preserve">of </w:t>
      </w:r>
      <w:r w:rsidR="002D09BF">
        <w:rPr>
          <w:rFonts w:ascii="Cambria" w:eastAsia="Calibri" w:hAnsi="Cambria" w:cs="Arial"/>
          <w:b/>
          <w:bCs/>
          <w:sz w:val="32"/>
          <w:szCs w:val="32"/>
        </w:rPr>
        <w:t xml:space="preserve">special opportunity </w:t>
      </w:r>
      <w:r w:rsidR="002D09BF">
        <w:rPr>
          <w:rFonts w:ascii="Cambria" w:eastAsia="Calibri" w:hAnsi="Cambria" w:cs="Arial"/>
          <w:b/>
          <w:bCs/>
          <w:sz w:val="32"/>
          <w:szCs w:val="32"/>
        </w:rPr>
        <w:br/>
        <w:t>to get or change health insuranc</w:t>
      </w:r>
      <w:r w:rsidR="001C4857">
        <w:rPr>
          <w:rFonts w:ascii="Cambria" w:eastAsia="Calibri" w:hAnsi="Cambria" w:cs="Arial"/>
          <w:b/>
          <w:bCs/>
          <w:sz w:val="32"/>
          <w:szCs w:val="32"/>
        </w:rPr>
        <w:t xml:space="preserve">e </w:t>
      </w:r>
    </w:p>
    <w:p w14:paraId="3BF1E7A3" w14:textId="77777777" w:rsidR="001C4857" w:rsidRPr="00C20216" w:rsidRDefault="001C4857" w:rsidP="00B75E99">
      <w:pPr>
        <w:jc w:val="center"/>
        <w:rPr>
          <w:rFonts w:ascii="Cambria" w:eastAsia="Calibri" w:hAnsi="Cambria" w:cs="Arial"/>
          <w:b/>
          <w:bCs/>
          <w:sz w:val="18"/>
          <w:szCs w:val="18"/>
        </w:rPr>
      </w:pPr>
    </w:p>
    <w:p w14:paraId="2E4FFB06" w14:textId="29FF680E" w:rsidR="001C4857" w:rsidRDefault="003F5542" w:rsidP="00B75E99">
      <w:pPr>
        <w:jc w:val="center"/>
        <w:rPr>
          <w:rFonts w:ascii="Cambria" w:eastAsia="Calibri" w:hAnsi="Cambria" w:cs="Arial"/>
          <w:b/>
          <w:bCs/>
          <w:i/>
          <w:iCs/>
          <w:sz w:val="28"/>
          <w:szCs w:val="28"/>
        </w:rPr>
      </w:pPr>
      <w:r>
        <w:rPr>
          <w:rFonts w:ascii="Cambria" w:eastAsia="Calibri" w:hAnsi="Cambria" w:cs="Arial"/>
          <w:b/>
          <w:bCs/>
          <w:i/>
          <w:iCs/>
          <w:sz w:val="28"/>
          <w:szCs w:val="28"/>
        </w:rPr>
        <w:t>Eligible individuals</w:t>
      </w:r>
      <w:r w:rsidR="001C4857">
        <w:rPr>
          <w:rFonts w:ascii="Cambria" w:eastAsia="Calibri" w:hAnsi="Cambria" w:cs="Arial"/>
          <w:b/>
          <w:bCs/>
          <w:i/>
          <w:iCs/>
          <w:sz w:val="28"/>
          <w:szCs w:val="28"/>
        </w:rPr>
        <w:t xml:space="preserve"> can </w:t>
      </w:r>
      <w:r w:rsidR="001C4857" w:rsidRPr="001C4857">
        <w:rPr>
          <w:rFonts w:ascii="Cambria" w:eastAsia="Calibri" w:hAnsi="Cambria" w:cs="Arial"/>
          <w:b/>
          <w:bCs/>
          <w:i/>
          <w:iCs/>
          <w:sz w:val="28"/>
          <w:szCs w:val="28"/>
        </w:rPr>
        <w:t xml:space="preserve">enroll in or change </w:t>
      </w:r>
      <w:r w:rsidR="00C20216">
        <w:rPr>
          <w:rFonts w:ascii="Cambria" w:eastAsia="Calibri" w:hAnsi="Cambria" w:cs="Arial"/>
          <w:b/>
          <w:bCs/>
          <w:i/>
          <w:iCs/>
          <w:sz w:val="28"/>
          <w:szCs w:val="28"/>
        </w:rPr>
        <w:br/>
      </w:r>
      <w:r w:rsidR="001C4857">
        <w:rPr>
          <w:rFonts w:ascii="Cambria" w:eastAsia="Calibri" w:hAnsi="Cambria" w:cs="Arial"/>
          <w:b/>
          <w:bCs/>
          <w:i/>
          <w:iCs/>
          <w:sz w:val="28"/>
          <w:szCs w:val="28"/>
        </w:rPr>
        <w:t xml:space="preserve">2021 </w:t>
      </w:r>
      <w:r w:rsidR="00E67240">
        <w:rPr>
          <w:rFonts w:ascii="Cambria" w:eastAsia="Calibri" w:hAnsi="Cambria" w:cs="Arial"/>
          <w:b/>
          <w:bCs/>
          <w:i/>
          <w:iCs/>
          <w:sz w:val="28"/>
          <w:szCs w:val="28"/>
        </w:rPr>
        <w:t xml:space="preserve">Affordable Care Act (ACA) </w:t>
      </w:r>
      <w:r w:rsidR="001C4857" w:rsidRPr="001C4857">
        <w:rPr>
          <w:rFonts w:ascii="Cambria" w:eastAsia="Calibri" w:hAnsi="Cambria" w:cs="Arial"/>
          <w:b/>
          <w:bCs/>
          <w:i/>
          <w:iCs/>
          <w:sz w:val="28"/>
          <w:szCs w:val="28"/>
        </w:rPr>
        <w:t>plans through Aug</w:t>
      </w:r>
      <w:r w:rsidR="002D09BF">
        <w:rPr>
          <w:rFonts w:ascii="Cambria" w:eastAsia="Calibri" w:hAnsi="Cambria" w:cs="Arial"/>
          <w:b/>
          <w:bCs/>
          <w:i/>
          <w:iCs/>
          <w:sz w:val="28"/>
          <w:szCs w:val="28"/>
        </w:rPr>
        <w:t>.</w:t>
      </w:r>
      <w:r w:rsidR="001C4857" w:rsidRPr="001C4857">
        <w:rPr>
          <w:rFonts w:ascii="Cambria" w:eastAsia="Calibri" w:hAnsi="Cambria" w:cs="Arial"/>
          <w:b/>
          <w:bCs/>
          <w:i/>
          <w:iCs/>
          <w:sz w:val="28"/>
          <w:szCs w:val="28"/>
        </w:rPr>
        <w:t xml:space="preserve"> 15 </w:t>
      </w:r>
    </w:p>
    <w:p w14:paraId="4BCEA0FD" w14:textId="10B4DD41" w:rsidR="00524B7F" w:rsidRPr="00FD167C" w:rsidRDefault="002D09BF" w:rsidP="003F5542">
      <w:pPr>
        <w:pStyle w:val="NormalWeb"/>
        <w:rPr>
          <w:rFonts w:ascii="Arial" w:eastAsia="Calibri" w:hAnsi="Arial" w:cs="Arial"/>
        </w:rPr>
      </w:pPr>
      <w:r w:rsidRPr="002D09BF">
        <w:rPr>
          <w:rFonts w:ascii="Arial" w:eastAsia="Arial" w:hAnsi="Arial" w:cs="Arial"/>
          <w:b/>
          <w:bCs/>
        </w:rPr>
        <w:t>SPRINGFIELD, O</w:t>
      </w:r>
      <w:r w:rsidR="00C20216">
        <w:rPr>
          <w:rFonts w:ascii="Arial" w:eastAsia="Arial" w:hAnsi="Arial" w:cs="Arial"/>
          <w:b/>
          <w:bCs/>
        </w:rPr>
        <w:t>re.</w:t>
      </w:r>
      <w:r w:rsidR="00B75E99" w:rsidRPr="00794C8E">
        <w:rPr>
          <w:rFonts w:ascii="Arial" w:eastAsia="Arial" w:hAnsi="Arial" w:cs="Arial"/>
        </w:rPr>
        <w:t xml:space="preserve"> —</w:t>
      </w:r>
      <w:r w:rsidR="00B75E99" w:rsidRPr="00794C8E">
        <w:rPr>
          <w:rFonts w:ascii="Arial" w:eastAsia="Calibri" w:hAnsi="Arial" w:cs="Arial"/>
        </w:rPr>
        <w:t xml:space="preserve"> </w:t>
      </w:r>
      <w:r w:rsidR="003F5542" w:rsidRPr="00FD167C">
        <w:rPr>
          <w:rFonts w:ascii="Arial" w:eastAsia="Calibri" w:hAnsi="Arial" w:cs="Arial"/>
        </w:rPr>
        <w:t>In an effort to expand access to affordable healthcare, the federal government has established a special enrollment period for coverage through the Affordable Care Act (ACA), now through Aug</w:t>
      </w:r>
      <w:r>
        <w:rPr>
          <w:rFonts w:ascii="Arial" w:eastAsia="Calibri" w:hAnsi="Arial" w:cs="Arial"/>
        </w:rPr>
        <w:t>.</w:t>
      </w:r>
      <w:r w:rsidR="003F5542" w:rsidRPr="00FD167C">
        <w:rPr>
          <w:rFonts w:ascii="Arial" w:eastAsia="Calibri" w:hAnsi="Arial" w:cs="Arial"/>
        </w:rPr>
        <w:t xml:space="preserve"> 15, 2021. </w:t>
      </w:r>
    </w:p>
    <w:p w14:paraId="3A63AFD4" w14:textId="7C971A08" w:rsidR="003F5542" w:rsidRPr="00FD167C" w:rsidRDefault="003F5542" w:rsidP="003F5542">
      <w:pPr>
        <w:pStyle w:val="NormalWeb"/>
        <w:rPr>
          <w:rFonts w:ascii="Arial" w:hAnsi="Arial" w:cs="Arial"/>
        </w:rPr>
      </w:pPr>
      <w:r w:rsidRPr="00FD167C">
        <w:rPr>
          <w:rFonts w:ascii="Arial" w:eastAsia="Calibri" w:hAnsi="Arial" w:cs="Arial"/>
        </w:rPr>
        <w:t>T</w:t>
      </w:r>
      <w:r w:rsidRPr="00FD167C">
        <w:rPr>
          <w:rFonts w:ascii="Arial" w:hAnsi="Arial" w:cs="Arial"/>
        </w:rPr>
        <w:t>hose seeking health insurance coverage, or are looking to change their plans, may be able to achieve significant savings and lower costs on coverage as a result of new funding from the American Rescue Plan Act of 2021.</w:t>
      </w:r>
    </w:p>
    <w:p w14:paraId="40FD9782" w14:textId="69B37319" w:rsidR="003F5542" w:rsidRPr="00FD167C" w:rsidRDefault="00524B7F" w:rsidP="00B75E99">
      <w:pPr>
        <w:rPr>
          <w:rFonts w:ascii="Arial" w:eastAsia="Calibri" w:hAnsi="Arial" w:cs="Arial"/>
          <w:sz w:val="22"/>
          <w:szCs w:val="22"/>
        </w:rPr>
      </w:pPr>
      <w:r w:rsidRPr="00FD167C">
        <w:rPr>
          <w:rFonts w:ascii="Arial" w:hAnsi="Arial" w:cs="Arial"/>
          <w:sz w:val="22"/>
          <w:szCs w:val="22"/>
        </w:rPr>
        <w:t>“</w:t>
      </w:r>
      <w:r w:rsidR="00FD167C" w:rsidRPr="00FD167C">
        <w:rPr>
          <w:rFonts w:ascii="Arial" w:hAnsi="Arial" w:cs="Arial"/>
          <w:sz w:val="22"/>
          <w:szCs w:val="22"/>
        </w:rPr>
        <w:t>Healthcare c</w:t>
      </w:r>
      <w:r w:rsidRPr="00FD167C">
        <w:rPr>
          <w:rFonts w:ascii="Arial" w:hAnsi="Arial" w:cs="Arial"/>
          <w:sz w:val="22"/>
          <w:szCs w:val="22"/>
        </w:rPr>
        <w:t>overage through the Affordable Care Act allow</w:t>
      </w:r>
      <w:r w:rsidR="00FD167C" w:rsidRPr="00FD167C">
        <w:rPr>
          <w:rFonts w:ascii="Arial" w:hAnsi="Arial" w:cs="Arial"/>
          <w:sz w:val="22"/>
          <w:szCs w:val="22"/>
        </w:rPr>
        <w:t>s</w:t>
      </w:r>
      <w:r w:rsidRPr="00FD167C">
        <w:rPr>
          <w:rFonts w:ascii="Arial" w:hAnsi="Arial" w:cs="Arial"/>
          <w:sz w:val="22"/>
          <w:szCs w:val="22"/>
        </w:rPr>
        <w:t xml:space="preserve"> many people in our community </w:t>
      </w:r>
      <w:r w:rsidR="002D09BF">
        <w:rPr>
          <w:rFonts w:ascii="Arial" w:hAnsi="Arial" w:cs="Arial"/>
          <w:sz w:val="22"/>
          <w:szCs w:val="22"/>
        </w:rPr>
        <w:t xml:space="preserve">to </w:t>
      </w:r>
      <w:r w:rsidRPr="00FD167C">
        <w:rPr>
          <w:rFonts w:ascii="Arial" w:hAnsi="Arial" w:cs="Arial"/>
          <w:sz w:val="22"/>
          <w:szCs w:val="22"/>
        </w:rPr>
        <w:t xml:space="preserve">access critical healthcare services,” says </w:t>
      </w:r>
      <w:r w:rsidR="002D09BF">
        <w:rPr>
          <w:rFonts w:ascii="Arial" w:hAnsi="Arial" w:cs="Arial"/>
          <w:sz w:val="22"/>
          <w:szCs w:val="22"/>
        </w:rPr>
        <w:t>Todd Salnas,</w:t>
      </w:r>
      <w:r w:rsidRPr="00FD167C">
        <w:rPr>
          <w:rFonts w:ascii="Arial" w:hAnsi="Arial" w:cs="Arial"/>
          <w:sz w:val="22"/>
          <w:szCs w:val="22"/>
        </w:rPr>
        <w:t xml:space="preserve"> chief executive, PeaceHealth </w:t>
      </w:r>
      <w:r w:rsidR="002D09BF">
        <w:rPr>
          <w:rFonts w:ascii="Arial" w:hAnsi="Arial" w:cs="Arial"/>
          <w:sz w:val="22"/>
          <w:szCs w:val="22"/>
        </w:rPr>
        <w:t>Oregon</w:t>
      </w:r>
      <w:r w:rsidRPr="00FD167C">
        <w:rPr>
          <w:rFonts w:ascii="Arial" w:hAnsi="Arial" w:cs="Arial"/>
          <w:sz w:val="22"/>
          <w:szCs w:val="22"/>
        </w:rPr>
        <w:t xml:space="preserve">. </w:t>
      </w:r>
      <w:r w:rsidR="00FD167C" w:rsidRPr="00FD167C">
        <w:rPr>
          <w:rFonts w:ascii="Arial" w:hAnsi="Arial" w:cs="Arial"/>
          <w:sz w:val="22"/>
          <w:szCs w:val="22"/>
        </w:rPr>
        <w:t>“</w:t>
      </w:r>
      <w:r w:rsidR="00FD167C">
        <w:rPr>
          <w:rFonts w:ascii="Arial" w:hAnsi="Arial" w:cs="Arial"/>
          <w:sz w:val="22"/>
          <w:szCs w:val="22"/>
        </w:rPr>
        <w:t>N</w:t>
      </w:r>
      <w:r w:rsidR="00FD167C" w:rsidRPr="00FD167C">
        <w:rPr>
          <w:rFonts w:ascii="Arial" w:hAnsi="Arial" w:cs="Arial"/>
          <w:sz w:val="22"/>
          <w:szCs w:val="22"/>
        </w:rPr>
        <w:t xml:space="preserve">ow is the time to act </w:t>
      </w:r>
      <w:r w:rsidR="00FD167C">
        <w:rPr>
          <w:rFonts w:ascii="Arial" w:hAnsi="Arial" w:cs="Arial"/>
          <w:sz w:val="22"/>
          <w:szCs w:val="22"/>
        </w:rPr>
        <w:t>i</w:t>
      </w:r>
      <w:r w:rsidR="00FD167C" w:rsidRPr="00FD167C">
        <w:rPr>
          <w:rFonts w:ascii="Arial" w:hAnsi="Arial" w:cs="Arial"/>
          <w:sz w:val="22"/>
          <w:szCs w:val="22"/>
        </w:rPr>
        <w:t>f you think you may be eligible</w:t>
      </w:r>
      <w:r w:rsidR="00FD167C">
        <w:rPr>
          <w:rFonts w:ascii="Arial" w:hAnsi="Arial" w:cs="Arial"/>
          <w:sz w:val="22"/>
          <w:szCs w:val="22"/>
        </w:rPr>
        <w:t xml:space="preserve"> </w:t>
      </w:r>
      <w:r w:rsidR="00FD167C" w:rsidRPr="00FD167C">
        <w:rPr>
          <w:rFonts w:ascii="Arial" w:hAnsi="Arial" w:cs="Arial"/>
          <w:sz w:val="22"/>
          <w:szCs w:val="22"/>
        </w:rPr>
        <w:t>or are already enrolled and interested in changing plans</w:t>
      </w:r>
      <w:r w:rsidR="002D09BF">
        <w:rPr>
          <w:rFonts w:ascii="Arial" w:hAnsi="Arial" w:cs="Arial"/>
          <w:sz w:val="22"/>
          <w:szCs w:val="22"/>
        </w:rPr>
        <w:t>.</w:t>
      </w:r>
      <w:r w:rsidR="00FD167C" w:rsidRPr="00FD167C">
        <w:rPr>
          <w:rFonts w:ascii="Arial" w:hAnsi="Arial" w:cs="Arial"/>
          <w:sz w:val="22"/>
          <w:szCs w:val="22"/>
        </w:rPr>
        <w:t>”</w:t>
      </w:r>
      <w:r w:rsidR="00FD167C">
        <w:rPr>
          <w:rFonts w:ascii="Arial" w:hAnsi="Arial" w:cs="Arial"/>
          <w:sz w:val="22"/>
          <w:szCs w:val="22"/>
        </w:rPr>
        <w:t xml:space="preserve">   </w:t>
      </w:r>
    </w:p>
    <w:p w14:paraId="2B140D13" w14:textId="77777777" w:rsidR="003F5542" w:rsidRDefault="003F5542" w:rsidP="00B75E99">
      <w:pPr>
        <w:rPr>
          <w:rFonts w:ascii="Arial" w:eastAsia="Calibri" w:hAnsi="Arial" w:cs="Arial"/>
          <w:sz w:val="22"/>
          <w:szCs w:val="22"/>
        </w:rPr>
      </w:pPr>
    </w:p>
    <w:p w14:paraId="2B24E716" w14:textId="2583BDFC" w:rsidR="00B75E99" w:rsidRDefault="00FD167C" w:rsidP="00B75E99">
      <w:pPr>
        <w:rPr>
          <w:rFonts w:ascii="Arial" w:eastAsia="Calibri" w:hAnsi="Arial" w:cs="Arial"/>
          <w:sz w:val="22"/>
          <w:szCs w:val="22"/>
        </w:rPr>
      </w:pPr>
      <w:r>
        <w:rPr>
          <w:rFonts w:ascii="Arial" w:eastAsia="Calibri" w:hAnsi="Arial" w:cs="Arial"/>
          <w:sz w:val="22"/>
          <w:szCs w:val="22"/>
        </w:rPr>
        <w:t xml:space="preserve">Go to </w:t>
      </w:r>
      <w:hyperlink r:id="rId8" w:history="1">
        <w:r w:rsidRPr="00FD167C">
          <w:rPr>
            <w:rStyle w:val="Hyperlink"/>
            <w:rFonts w:ascii="Arial" w:eastAsia="Calibri" w:hAnsi="Arial" w:cs="Arial"/>
            <w:sz w:val="22"/>
            <w:szCs w:val="22"/>
          </w:rPr>
          <w:t>HealthCare.gov</w:t>
        </w:r>
      </w:hyperlink>
      <w:r>
        <w:rPr>
          <w:rFonts w:ascii="Arial" w:eastAsia="Calibri" w:hAnsi="Arial" w:cs="Arial"/>
          <w:sz w:val="22"/>
          <w:szCs w:val="22"/>
        </w:rPr>
        <w:t xml:space="preserve"> to learn more about the healthcare plans offered or determine if you qualify for Medicaid or CHIP.</w:t>
      </w:r>
    </w:p>
    <w:p w14:paraId="4A1C30E2" w14:textId="368C1AC1" w:rsidR="00FD167C" w:rsidRDefault="00FD167C" w:rsidP="00B75E99">
      <w:pPr>
        <w:rPr>
          <w:rFonts w:ascii="Arial" w:eastAsia="Calibri" w:hAnsi="Arial" w:cs="Arial"/>
          <w:sz w:val="22"/>
          <w:szCs w:val="22"/>
        </w:rPr>
      </w:pPr>
    </w:p>
    <w:p w14:paraId="063CF7F0" w14:textId="77777777" w:rsidR="001A71A8" w:rsidRPr="00794C8E" w:rsidRDefault="001A71A8" w:rsidP="001A71A8">
      <w:pPr>
        <w:jc w:val="center"/>
        <w:rPr>
          <w:rFonts w:ascii="Times New Roman" w:hAnsi="Times New Roman"/>
        </w:rPr>
      </w:pPr>
      <w:r w:rsidRPr="00794C8E">
        <w:rPr>
          <w:rFonts w:ascii="Times New Roman" w:hAnsi="Times New Roman"/>
        </w:rPr>
        <w:t>###</w:t>
      </w:r>
    </w:p>
    <w:p w14:paraId="6C005926" w14:textId="77777777" w:rsidR="001A71A8" w:rsidRPr="00794C8E" w:rsidRDefault="001A71A8" w:rsidP="001A71A8">
      <w:pPr>
        <w:jc w:val="center"/>
        <w:rPr>
          <w:rFonts w:ascii="Times New Roman" w:hAnsi="Times New Roman"/>
        </w:rPr>
      </w:pPr>
    </w:p>
    <w:p w14:paraId="2F398180" w14:textId="77777777" w:rsidR="009E3B49" w:rsidRPr="009E3B49" w:rsidRDefault="009E3B49" w:rsidP="009E3B49">
      <w:pPr>
        <w:pStyle w:val="Default"/>
        <w:rPr>
          <w:rFonts w:ascii="Cambria" w:hAnsi="Cambria"/>
          <w:sz w:val="20"/>
          <w:szCs w:val="18"/>
        </w:rPr>
      </w:pPr>
      <w:r w:rsidRPr="009E3B49">
        <w:rPr>
          <w:rFonts w:ascii="Cambria" w:hAnsi="Cambria"/>
          <w:b/>
          <w:bCs/>
          <w:sz w:val="20"/>
          <w:szCs w:val="18"/>
        </w:rPr>
        <w:t xml:space="preserve">About PeaceHealth: </w:t>
      </w:r>
      <w:r w:rsidRPr="009E3B49">
        <w:rPr>
          <w:rFonts w:ascii="Cambria" w:hAnsi="Cambria"/>
          <w:sz w:val="20"/>
          <w:szCs w:val="18"/>
        </w:rPr>
        <w:t>PeaceHealth, based in Vancouver, Wash., is a not-for-profit Catholic health system offering care to communities in Washington, Oregon and Alaska. PeaceHealth has approximately 16,000 caregivers, a group practice with more than 1,200 providers and 10 medical centers</w:t>
      </w:r>
      <w:r w:rsidRPr="009E3B49">
        <w:rPr>
          <w:rFonts w:ascii="Cambria" w:hAnsi="Cambria"/>
          <w:sz w:val="20"/>
          <w:szCs w:val="16"/>
        </w:rPr>
        <w:t xml:space="preserve"> serving both urban and rural communities throughout the Northwest</w:t>
      </w:r>
      <w:r w:rsidRPr="009E3B49">
        <w:rPr>
          <w:rFonts w:ascii="Cambria" w:hAnsi="Cambria"/>
          <w:sz w:val="20"/>
          <w:szCs w:val="18"/>
        </w:rPr>
        <w:t xml:space="preserve">. </w:t>
      </w:r>
      <w:r w:rsidRPr="009E3B49">
        <w:rPr>
          <w:rFonts w:ascii="Cambria" w:hAnsi="Cambria"/>
          <w:sz w:val="20"/>
          <w:szCs w:val="16"/>
        </w:rPr>
        <w:t xml:space="preserve">In 1890, the Sisters of St. Joseph of Peace founded what has become PeaceHealth. </w:t>
      </w:r>
      <w:r w:rsidRPr="009E3B49">
        <w:rPr>
          <w:rFonts w:ascii="Cambria" w:hAnsi="Cambria"/>
          <w:sz w:val="20"/>
          <w:szCs w:val="18"/>
        </w:rPr>
        <w:t xml:space="preserve">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w:t>
      </w:r>
      <w:r w:rsidRPr="009E3B49">
        <w:rPr>
          <w:rFonts w:ascii="Cambria" w:hAnsi="Cambria"/>
          <w:sz w:val="20"/>
          <w:szCs w:val="20"/>
        </w:rPr>
        <w:t xml:space="preserve">Visit us online at </w:t>
      </w:r>
      <w:hyperlink r:id="rId9" w:tooltip="http://www.peacehealth.org/" w:history="1">
        <w:r w:rsidRPr="009E3B49">
          <w:rPr>
            <w:rStyle w:val="Hyperlink"/>
            <w:rFonts w:ascii="Cambria" w:hAnsi="Cambria"/>
            <w:sz w:val="20"/>
            <w:szCs w:val="20"/>
          </w:rPr>
          <w:t>peacehealth.org</w:t>
        </w:r>
      </w:hyperlink>
      <w:r w:rsidRPr="009E3B49">
        <w:rPr>
          <w:rFonts w:ascii="Cambria" w:hAnsi="Cambria"/>
          <w:sz w:val="20"/>
          <w:szCs w:val="20"/>
        </w:rPr>
        <w:t>.</w:t>
      </w:r>
    </w:p>
    <w:p w14:paraId="77D17E56" w14:textId="77777777" w:rsidR="001A71A8" w:rsidRPr="00794C8E" w:rsidRDefault="001A71A8" w:rsidP="00B75E99">
      <w:pPr>
        <w:rPr>
          <w:rFonts w:ascii="Arial" w:hAnsi="Arial" w:cs="Arial"/>
          <w:sz w:val="22"/>
          <w:szCs w:val="22"/>
        </w:rPr>
      </w:pPr>
    </w:p>
    <w:p w14:paraId="68750680" w14:textId="77777777" w:rsidR="00B75E99" w:rsidRDefault="00B75E99"/>
    <w:sectPr w:rsidR="00B75E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22A97" w14:textId="77777777" w:rsidR="00761FAB" w:rsidRDefault="00761FAB" w:rsidP="00B75E99">
      <w:r>
        <w:separator/>
      </w:r>
    </w:p>
  </w:endnote>
  <w:endnote w:type="continuationSeparator" w:id="0">
    <w:p w14:paraId="6D35DAD5" w14:textId="77777777" w:rsidR="00761FAB" w:rsidRDefault="00761FAB" w:rsidP="00B7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5FF83" w14:textId="77777777" w:rsidR="00761FAB" w:rsidRDefault="00761FAB" w:rsidP="00B75E99">
      <w:r>
        <w:separator/>
      </w:r>
    </w:p>
  </w:footnote>
  <w:footnote w:type="continuationSeparator" w:id="0">
    <w:p w14:paraId="2D8CADE3" w14:textId="77777777" w:rsidR="00761FAB" w:rsidRDefault="00761FAB" w:rsidP="00B75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99"/>
    <w:rsid w:val="001A188A"/>
    <w:rsid w:val="001A71A8"/>
    <w:rsid w:val="001C4857"/>
    <w:rsid w:val="002957D7"/>
    <w:rsid w:val="002D09BF"/>
    <w:rsid w:val="003F5542"/>
    <w:rsid w:val="00511DA7"/>
    <w:rsid w:val="00524B7F"/>
    <w:rsid w:val="00761FAB"/>
    <w:rsid w:val="009E3B49"/>
    <w:rsid w:val="00B75E99"/>
    <w:rsid w:val="00BC07EF"/>
    <w:rsid w:val="00C20216"/>
    <w:rsid w:val="00E67240"/>
    <w:rsid w:val="00E818F6"/>
    <w:rsid w:val="00EB55DD"/>
    <w:rsid w:val="00FD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18F3"/>
  <w15:chartTrackingRefBased/>
  <w15:docId w15:val="{CCE6B168-46D9-450F-A388-AD34D260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E99"/>
    <w:pPr>
      <w:overflowPunct w:val="0"/>
      <w:autoSpaceDE w:val="0"/>
      <w:autoSpaceDN w:val="0"/>
      <w:adjustRightInd w:val="0"/>
      <w:spacing w:after="0" w:line="240" w:lineRule="auto"/>
      <w:textAlignment w:val="baseline"/>
    </w:pPr>
    <w:rPr>
      <w:rFonts w:ascii="Century Schoolbook" w:eastAsia="Times New Roman" w:hAnsi="Century Schoolboo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E99"/>
    <w:rPr>
      <w:color w:val="0000FF"/>
      <w:u w:val="single"/>
    </w:rPr>
  </w:style>
  <w:style w:type="paragraph" w:styleId="NormalWeb">
    <w:name w:val="Normal (Web)"/>
    <w:basedOn w:val="Normal"/>
    <w:uiPriority w:val="99"/>
    <w:semiHidden/>
    <w:unhideWhenUsed/>
    <w:rsid w:val="003F5542"/>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D167C"/>
    <w:rPr>
      <w:color w:val="605E5C"/>
      <w:shd w:val="clear" w:color="auto" w:fill="E1DFDD"/>
    </w:rPr>
  </w:style>
  <w:style w:type="paragraph" w:customStyle="1" w:styleId="Default">
    <w:name w:val="Default"/>
    <w:basedOn w:val="Normal"/>
    <w:rsid w:val="009E3B49"/>
    <w:pPr>
      <w:overflowPunct/>
      <w:adjustRightInd/>
      <w:textAlignment w:val="auto"/>
    </w:pPr>
    <w:rPr>
      <w:rFonts w:ascii="Calibri" w:eastAsiaTheme="minorHAns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03641">
      <w:bodyDiv w:val="1"/>
      <w:marLeft w:val="0"/>
      <w:marRight w:val="0"/>
      <w:marTop w:val="0"/>
      <w:marBottom w:val="0"/>
      <w:divBdr>
        <w:top w:val="none" w:sz="0" w:space="0" w:color="auto"/>
        <w:left w:val="none" w:sz="0" w:space="0" w:color="auto"/>
        <w:bottom w:val="none" w:sz="0" w:space="0" w:color="auto"/>
        <w:right w:val="none" w:sz="0" w:space="0" w:color="auto"/>
      </w:divBdr>
    </w:div>
    <w:div w:id="189592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are.gov/" TargetMode="External"/><Relationship Id="rId3" Type="http://schemas.openxmlformats.org/officeDocument/2006/relationships/webSettings" Target="webSettings.xml"/><Relationship Id="rId7" Type="http://schemas.openxmlformats.org/officeDocument/2006/relationships/hyperlink" Target="mailto:mmarshall@peace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Hilary</dc:creator>
  <cp:keywords/>
  <dc:description/>
  <cp:lastModifiedBy>Buri McDonald, Sherri</cp:lastModifiedBy>
  <cp:revision>4</cp:revision>
  <dcterms:created xsi:type="dcterms:W3CDTF">2021-07-15T20:27:00Z</dcterms:created>
  <dcterms:modified xsi:type="dcterms:W3CDTF">2021-07-15T22:45:00Z</dcterms:modified>
</cp:coreProperties>
</file>