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2">
      <w:pPr>
        <w:pageBreakBefore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3">
      <w:pPr>
        <w:pageBreakBefore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May 9, 2022</w:t>
      </w:r>
    </w:p>
    <w:p w:rsidR="00000000" w:rsidDel="00000000" w:rsidP="00000000" w:rsidRDefault="00000000" w:rsidRPr="00000000" w14:paraId="00000004">
      <w:pPr>
        <w:pageBreakBefore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5">
      <w:pPr>
        <w:pageBreakBefore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Contacts:</w:t>
      </w:r>
    </w:p>
    <w:p w:rsidR="00000000" w:rsidDel="00000000" w:rsidP="00000000" w:rsidRDefault="00000000" w:rsidRPr="00000000" w14:paraId="00000006">
      <w:pPr>
        <w:pageBreakBefore w:val="0"/>
        <w:spacing w:line="276" w:lineRule="auto"/>
        <w:rPr>
          <w:rFonts w:ascii="Trebuchet MS" w:cs="Trebuchet MS" w:eastAsia="Trebuchet MS" w:hAnsi="Trebuchet MS"/>
          <w:color w:val="1155cc"/>
          <w:sz w:val="24"/>
          <w:szCs w:val="24"/>
          <w:u w:val="single"/>
        </w:rPr>
      </w:pPr>
      <w:r w:rsidDel="00000000" w:rsidR="00000000" w:rsidRPr="00000000">
        <w:rPr>
          <w:rFonts w:ascii="Trebuchet MS" w:cs="Trebuchet MS" w:eastAsia="Trebuchet MS" w:hAnsi="Trebuchet MS"/>
          <w:sz w:val="24"/>
          <w:szCs w:val="24"/>
          <w:rtl w:val="0"/>
        </w:rPr>
        <w:t xml:space="preserve">Jacob Berns, SELCO, 541-338-3841, </w:t>
      </w:r>
      <w:hyperlink r:id="rId6">
        <w:r w:rsidDel="00000000" w:rsidR="00000000" w:rsidRPr="00000000">
          <w:rPr>
            <w:rFonts w:ascii="Trebuchet MS" w:cs="Trebuchet MS" w:eastAsia="Trebuchet MS" w:hAnsi="Trebuchet MS"/>
            <w:color w:val="1155cc"/>
            <w:sz w:val="24"/>
            <w:szCs w:val="24"/>
            <w:u w:val="single"/>
            <w:rtl w:val="0"/>
          </w:rPr>
          <w:t xml:space="preserve">jberns@selco.org</w:t>
        </w:r>
      </w:hyperlink>
      <w:r w:rsidDel="00000000" w:rsidR="00000000" w:rsidRPr="00000000">
        <w:rPr>
          <w:rtl w:val="0"/>
        </w:rPr>
      </w:r>
    </w:p>
    <w:p w:rsidR="00000000" w:rsidDel="00000000" w:rsidP="00000000" w:rsidRDefault="00000000" w:rsidRPr="00000000" w14:paraId="00000007">
      <w:pPr>
        <w:pageBreakBefore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Justin Yax, DVA Advertising &amp; PR, 541-610-8443, </w:t>
      </w:r>
      <w:hyperlink r:id="rId7">
        <w:r w:rsidDel="00000000" w:rsidR="00000000" w:rsidRPr="00000000">
          <w:rPr>
            <w:rFonts w:ascii="Trebuchet MS" w:cs="Trebuchet MS" w:eastAsia="Trebuchet MS" w:hAnsi="Trebuchet MS"/>
            <w:color w:val="1155cc"/>
            <w:sz w:val="24"/>
            <w:szCs w:val="24"/>
            <w:u w:val="single"/>
            <w:rtl w:val="0"/>
          </w:rPr>
          <w:t xml:space="preserve">justin@dvaadv.com</w:t>
        </w:r>
      </w:hyperlink>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8">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9">
      <w:pPr>
        <w:pageBreakBefore w:val="0"/>
        <w:spacing w:line="360" w:lineRule="auto"/>
        <w:ind w:left="-180" w:right="-180" w:firstLine="0"/>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w:t>
      </w:r>
      <w:r w:rsidDel="00000000" w:rsidR="00000000" w:rsidRPr="00000000">
        <w:rPr>
          <w:rFonts w:ascii="Trebuchet MS" w:cs="Trebuchet MS" w:eastAsia="Trebuchet MS" w:hAnsi="Trebuchet MS"/>
          <w:b w:val="1"/>
          <w:sz w:val="24"/>
          <w:szCs w:val="24"/>
          <w:u w:val="single"/>
          <w:rtl w:val="0"/>
        </w:rPr>
        <w:t xml:space="preserve">52,500 IN COLLEGE SCHOLARSHIPS AWARDED TO 20 OREGON HIGH SCHOOL SENIORS — INCLUDING 14 LANE COUNTY STUDENTS — THROUGH SELCO COMMUNITY CREDIT UNION’S ANNUAL SCHOLARSHIP PROGRAM</w:t>
      </w:r>
    </w:p>
    <w:p w:rsidR="00000000" w:rsidDel="00000000" w:rsidP="00000000" w:rsidRDefault="00000000" w:rsidRPr="00000000" w14:paraId="0000000A">
      <w:pPr>
        <w:pageBreakBefore w:val="0"/>
        <w:spacing w:line="36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u w:val="single"/>
          <w:rtl w:val="0"/>
        </w:rPr>
        <w:t xml:space="preserve">Now in its 32nd year, </w:t>
      </w:r>
      <w:r w:rsidDel="00000000" w:rsidR="00000000" w:rsidRPr="00000000">
        <w:rPr>
          <w:rFonts w:ascii="Trebuchet MS" w:cs="Trebuchet MS" w:eastAsia="Trebuchet MS" w:hAnsi="Trebuchet MS"/>
          <w:b w:val="1"/>
          <w:sz w:val="24"/>
          <w:szCs w:val="24"/>
          <w:u w:val="single"/>
          <w:rtl w:val="0"/>
        </w:rPr>
        <w:t xml:space="preserve">the program has awarded $</w:t>
      </w:r>
      <w:r w:rsidDel="00000000" w:rsidR="00000000" w:rsidRPr="00000000">
        <w:rPr>
          <w:rFonts w:ascii="Trebuchet MS" w:cs="Trebuchet MS" w:eastAsia="Trebuchet MS" w:hAnsi="Trebuchet MS"/>
          <w:b w:val="1"/>
          <w:sz w:val="24"/>
          <w:szCs w:val="24"/>
          <w:u w:val="single"/>
          <w:rtl w:val="0"/>
        </w:rPr>
        <w:t xml:space="preserve">235,000</w:t>
      </w:r>
      <w:r w:rsidDel="00000000" w:rsidR="00000000" w:rsidRPr="00000000">
        <w:rPr>
          <w:rFonts w:ascii="Trebuchet MS" w:cs="Trebuchet MS" w:eastAsia="Trebuchet MS" w:hAnsi="Trebuchet MS"/>
          <w:b w:val="1"/>
          <w:sz w:val="24"/>
          <w:szCs w:val="24"/>
          <w:u w:val="single"/>
          <w:rtl w:val="0"/>
        </w:rPr>
        <w:t xml:space="preserve"> in scholarships</w:t>
      </w:r>
      <w:r w:rsidDel="00000000" w:rsidR="00000000" w:rsidRPr="00000000">
        <w:rPr>
          <w:rFonts w:ascii="Trebuchet MS" w:cs="Trebuchet MS" w:eastAsia="Trebuchet MS" w:hAnsi="Trebuchet MS"/>
          <w:b w:val="1"/>
          <w:sz w:val="24"/>
          <w:szCs w:val="24"/>
          <w:u w:val="single"/>
          <w:rtl w:val="0"/>
        </w:rPr>
        <w:t xml:space="preserve"> in the past five years; virtual ceremony to be held on Friday, May 13 at 2 p.m.</w:t>
      </w:r>
      <w:r w:rsidDel="00000000" w:rsidR="00000000" w:rsidRPr="00000000">
        <w:rPr>
          <w:rtl w:val="0"/>
        </w:rPr>
      </w:r>
    </w:p>
    <w:p w:rsidR="00000000" w:rsidDel="00000000" w:rsidP="00000000" w:rsidRDefault="00000000" w:rsidRPr="00000000" w14:paraId="0000000B">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(SPRINGFIELD, Ore) — SELCO Community Credit Union celebrated the 32nd year of its annual scholarship program by awarding $52,500 in college scholarships to 20 graduating high school seniors throughout Oregon, including 14 in Lane County. Each scholarship recipient will receive $2,500 to use toward college-related expenses, while the Richard Metzler Opportunity Scholarship recipient will receive $5,000.</w:t>
      </w:r>
    </w:p>
    <w:p w:rsidR="00000000" w:rsidDel="00000000" w:rsidP="00000000" w:rsidRDefault="00000000" w:rsidRPr="00000000" w14:paraId="0000000D">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rPr>
          <w:rFonts w:ascii="Trebuchet MS" w:cs="Trebuchet MS" w:eastAsia="Trebuchet MS" w:hAnsi="Trebuchet MS"/>
          <w:color w:val="282828"/>
          <w:sz w:val="24"/>
          <w:szCs w:val="24"/>
        </w:rPr>
      </w:pPr>
      <w:r w:rsidDel="00000000" w:rsidR="00000000" w:rsidRPr="00000000">
        <w:rPr>
          <w:rFonts w:ascii="Trebuchet MS" w:cs="Trebuchet MS" w:eastAsia="Trebuchet MS" w:hAnsi="Trebuchet MS"/>
          <w:color w:val="282828"/>
          <w:sz w:val="24"/>
          <w:szCs w:val="24"/>
          <w:rtl w:val="0"/>
        </w:rPr>
        <w:t xml:space="preserve">To celebrate the 2022 scholarship recipients, SELCO is hosting a virtual ceremony via Instagram Stories (</w:t>
      </w:r>
      <w:hyperlink r:id="rId8">
        <w:r w:rsidDel="00000000" w:rsidR="00000000" w:rsidRPr="00000000">
          <w:rPr>
            <w:rFonts w:ascii="Trebuchet MS" w:cs="Trebuchet MS" w:eastAsia="Trebuchet MS" w:hAnsi="Trebuchet MS"/>
            <w:color w:val="1155cc"/>
            <w:sz w:val="24"/>
            <w:szCs w:val="24"/>
            <w:u w:val="single"/>
            <w:rtl w:val="0"/>
          </w:rPr>
          <w:t xml:space="preserve">@selcoccu</w:t>
        </w:r>
      </w:hyperlink>
      <w:r w:rsidDel="00000000" w:rsidR="00000000" w:rsidRPr="00000000">
        <w:rPr>
          <w:rFonts w:ascii="Trebuchet MS" w:cs="Trebuchet MS" w:eastAsia="Trebuchet MS" w:hAnsi="Trebuchet MS"/>
          <w:color w:val="282828"/>
          <w:sz w:val="24"/>
          <w:szCs w:val="24"/>
          <w:rtl w:val="0"/>
        </w:rPr>
        <w:t xml:space="preserve">) on Friday, May 13 at 2 p.m. The ceremony will also be saved to SELCO’s Instagram </w:t>
      </w:r>
      <w:hyperlink r:id="rId9">
        <w:r w:rsidDel="00000000" w:rsidR="00000000" w:rsidRPr="00000000">
          <w:rPr>
            <w:rFonts w:ascii="Trebuchet MS" w:cs="Trebuchet MS" w:eastAsia="Trebuchet MS" w:hAnsi="Trebuchet MS"/>
            <w:color w:val="1155cc"/>
            <w:sz w:val="24"/>
            <w:szCs w:val="24"/>
            <w:u w:val="single"/>
            <w:rtl w:val="0"/>
          </w:rPr>
          <w:t xml:space="preserve">Story Highlights</w:t>
        </w:r>
      </w:hyperlink>
      <w:r w:rsidDel="00000000" w:rsidR="00000000" w:rsidRPr="00000000">
        <w:rPr>
          <w:rFonts w:ascii="Trebuchet MS" w:cs="Trebuchet MS" w:eastAsia="Trebuchet MS" w:hAnsi="Trebuchet MS"/>
          <w:color w:val="282828"/>
          <w:sz w:val="24"/>
          <w:szCs w:val="24"/>
          <w:rtl w:val="0"/>
        </w:rPr>
        <w:t xml:space="preserve">.</w:t>
      </w:r>
    </w:p>
    <w:p w:rsidR="00000000" w:rsidDel="00000000" w:rsidP="00000000" w:rsidRDefault="00000000" w:rsidRPr="00000000" w14:paraId="0000000F">
      <w:pPr>
        <w:pageBreakBefore w:val="0"/>
        <w:spacing w:line="360" w:lineRule="auto"/>
        <w:rPr>
          <w:rFonts w:ascii="Trebuchet MS" w:cs="Trebuchet MS" w:eastAsia="Trebuchet MS" w:hAnsi="Trebuchet MS"/>
          <w:color w:val="282828"/>
          <w:sz w:val="24"/>
          <w:szCs w:val="24"/>
        </w:rPr>
      </w:pPr>
      <w:r w:rsidDel="00000000" w:rsidR="00000000" w:rsidRPr="00000000">
        <w:rPr>
          <w:rtl w:val="0"/>
        </w:rPr>
      </w:r>
    </w:p>
    <w:p w:rsidR="00000000" w:rsidDel="00000000" w:rsidP="00000000" w:rsidRDefault="00000000" w:rsidRPr="00000000" w14:paraId="00000010">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SELCO started its scholarship program in 1991 as an important component of its mission to help members reach their financial and educational goals. In the past five years alone, SELCO has awarded $235,000 in scholarships.</w:t>
      </w:r>
    </w:p>
    <w:p w:rsidR="00000000" w:rsidDel="00000000" w:rsidP="00000000" w:rsidRDefault="00000000" w:rsidRPr="00000000" w14:paraId="00000011">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282828"/>
          <w:sz w:val="24"/>
          <w:szCs w:val="24"/>
          <w:rtl w:val="0"/>
        </w:rPr>
        <w:t xml:space="preserve">“We’re honored to help give these students a well-deserved head start toward their college</w:t>
      </w:r>
      <w:r w:rsidDel="00000000" w:rsidR="00000000" w:rsidRPr="00000000">
        <w:rPr>
          <w:rFonts w:ascii="Trebuchet MS" w:cs="Trebuchet MS" w:eastAsia="Trebuchet MS" w:hAnsi="Trebuchet MS"/>
          <w:color w:val="282828"/>
          <w:sz w:val="24"/>
          <w:szCs w:val="24"/>
          <w:rtl w:val="0"/>
        </w:rPr>
        <w:t xml:space="preserve"> and career goals</w:t>
      </w:r>
      <w:r w:rsidDel="00000000" w:rsidR="00000000" w:rsidRPr="00000000">
        <w:rPr>
          <w:rFonts w:ascii="Trebuchet MS" w:cs="Trebuchet MS" w:eastAsia="Trebuchet MS" w:hAnsi="Trebuchet MS"/>
          <w:color w:val="282828"/>
          <w:sz w:val="24"/>
          <w:szCs w:val="24"/>
          <w:rtl w:val="0"/>
        </w:rPr>
        <w:t xml:space="preserve">,” said Craig Carpenter, SELCO’s Senior Vice President of Lending &amp; Business Banking. “If the quantity and quality of this year’s applications are any indication, Oregon’s high school seniors are as motivated and prepared as ever to do some truly incredible things.”</w:t>
      </w:r>
      <w:r w:rsidDel="00000000" w:rsidR="00000000" w:rsidRPr="00000000">
        <w:rPr>
          <w:rtl w:val="0"/>
        </w:rPr>
      </w:r>
    </w:p>
    <w:p w:rsidR="00000000" w:rsidDel="00000000" w:rsidP="00000000" w:rsidRDefault="00000000" w:rsidRPr="00000000" w14:paraId="00000013">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4">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SELCO’s Scholarship Committee chose this year’s recipients from students across the 27 Oregon counties SELCO serves — and beyond. To qualify, applicants had to be graduating from a four-year accredited high school in Oregon, have a cumulative GPA of at least 3.5, and plan to attend an accredited two- or four-year college or university. </w:t>
      </w:r>
    </w:p>
    <w:p w:rsidR="00000000" w:rsidDel="00000000" w:rsidP="00000000" w:rsidRDefault="00000000" w:rsidRPr="00000000" w14:paraId="00000015">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 part of the application, scholarship hopefuls were asked to submit an essay that answers the question: “Describe a time when diversity (of ideas, cultures, experiences, etc.) has made you reexamine a belief or viewpoint. Did you change your mind? Why or why not?”</w:t>
      </w:r>
    </w:p>
    <w:p w:rsidR="00000000" w:rsidDel="00000000" w:rsidP="00000000" w:rsidRDefault="00000000" w:rsidRPr="00000000" w14:paraId="00000017">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2022 SELCO Scholarship recipients are:</w:t>
      </w:r>
    </w:p>
    <w:p w:rsidR="00000000" w:rsidDel="00000000" w:rsidP="00000000" w:rsidRDefault="00000000" w:rsidRPr="00000000" w14:paraId="00000019">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$5,000 Richard Metzler Opportunity Scholarship</w:t>
      </w:r>
      <w:r w:rsidDel="00000000" w:rsidR="00000000" w:rsidRPr="00000000">
        <w:rPr>
          <w:rtl w:val="0"/>
        </w:rPr>
      </w:r>
    </w:p>
    <w:tbl>
      <w:tblPr>
        <w:tblStyle w:val="Table1"/>
        <w:tblW w:w="93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3315"/>
        <w:gridCol w:w="1860"/>
        <w:gridCol w:w="1590"/>
        <w:tblGridChange w:id="0">
          <w:tblGrid>
            <w:gridCol w:w="2535"/>
            <w:gridCol w:w="3315"/>
            <w:gridCol w:w="1860"/>
            <w:gridCol w:w="1590"/>
          </w:tblGrid>
        </w:tblGridChange>
      </w:tblGrid>
      <w:tr>
        <w:trPr>
          <w:cantSplit w:val="0"/>
          <w:trHeight w:val="361.44"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1B">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 Name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1C">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 High School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1D">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City</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1E">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County</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1F">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Aaron Pina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0">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Marist Catholic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1">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2">
            <w:pPr>
              <w:widowControl w:val="0"/>
              <w:spacing w:line="240" w:lineRule="auto"/>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bl>
    <w:p w:rsidR="00000000" w:rsidDel="00000000" w:rsidP="00000000" w:rsidRDefault="00000000" w:rsidRPr="00000000" w14:paraId="00000023">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$2,500 SELCO Scholarships</w:t>
      </w:r>
      <w:r w:rsidDel="00000000" w:rsidR="00000000" w:rsidRPr="00000000">
        <w:rPr>
          <w:rtl w:val="0"/>
        </w:rPr>
      </w:r>
    </w:p>
    <w:tbl>
      <w:tblPr>
        <w:tblStyle w:val="Table2"/>
        <w:tblW w:w="93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3315"/>
        <w:gridCol w:w="1860"/>
        <w:gridCol w:w="1590"/>
        <w:tblGridChange w:id="0">
          <w:tblGrid>
            <w:gridCol w:w="2535"/>
            <w:gridCol w:w="3315"/>
            <w:gridCol w:w="1860"/>
            <w:gridCol w:w="1590"/>
          </w:tblGrid>
        </w:tblGridChange>
      </w:tblGrid>
      <w:tr>
        <w:trPr>
          <w:cantSplit w:val="0"/>
          <w:trHeight w:val="361.44"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 Name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 High School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City</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b w:val="1"/>
                <w:rtl w:val="0"/>
              </w:rPr>
              <w:t xml:space="preserve">County</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Katy Klein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Summit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Bend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Deschutes</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Bryn Littlefield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Summit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Bend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Deschutes</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Jessica Sperber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Ridgeview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Redmond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Deschutes</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Ethan Peasley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Burns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Hines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Harney</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Arenaria Cramer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South Eugene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Halle DeGarlais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Cottage Grove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Cottage Grove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Sabrina Giulietti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Henry D. Sheldon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Lucia Hernandez Merino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Churchill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Ryan Hinton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Sofia Megert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South Eugene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Angelina Mitchell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North Eugene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Leslie Monjaras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Winston Churchill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Evelyn Silva - Morales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North Eugene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Eugene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Francesca Thuresson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Pleasant Hill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Priscilla Thurman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Lowell Junior Senior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Natalie VanderPloeg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Mohawk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Marcola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Mieli Ward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Thurston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Springfield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Lane</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Nicole Williams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Sprague High School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Salem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Marion</w:t>
            </w:r>
            <w:r w:rsidDel="00000000" w:rsidR="00000000" w:rsidRPr="00000000">
              <w:rPr>
                <w:rtl w:val="0"/>
              </w:rPr>
            </w:r>
          </w:p>
        </w:tc>
      </w:tr>
      <w:tr>
        <w:trPr>
          <w:cantSplit w:val="0"/>
          <w:trHeight w:val="361.44" w:hRule="atLeast"/>
          <w:tblHeader w:val="0"/>
        </w:trPr>
        <w:tc>
          <w:tcPr>
            <w:tcBorders>
              <w:top w:color="000000" w:space="0" w:sz="0" w:val="nil"/>
              <w:left w:color="000000" w:space="0" w:sz="4" w:val="single"/>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Adam Ramsey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International School of Beaverton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Beaverton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20.0" w:type="dxa"/>
              <w:left w:w="20.0" w:type="dxa"/>
              <w:bottom w:w="100.0" w:type="dxa"/>
              <w:right w:w="20.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Calibri" w:cs="Calibri" w:eastAsia="Calibri" w:hAnsi="Calibri"/>
                <w:rtl w:val="0"/>
              </w:rPr>
              <w:t xml:space="preserve"> Washington</w:t>
            </w:r>
            <w:r w:rsidDel="00000000" w:rsidR="00000000" w:rsidRPr="00000000">
              <w:rPr>
                <w:rtl w:val="0"/>
              </w:rPr>
            </w:r>
          </w:p>
        </w:tc>
      </w:tr>
    </w:tbl>
    <w:p w:rsidR="00000000" w:rsidDel="00000000" w:rsidP="00000000" w:rsidRDefault="00000000" w:rsidRPr="00000000" w14:paraId="00000075">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6">
      <w:pPr>
        <w:pageBreakBefore w:val="0"/>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For a complete list of the 2022 SELCO Scholarship recipients, including photos, visit </w:t>
      </w:r>
      <w:hyperlink r:id="rId10">
        <w:r w:rsidDel="00000000" w:rsidR="00000000" w:rsidRPr="00000000">
          <w:rPr>
            <w:rFonts w:ascii="Trebuchet MS" w:cs="Trebuchet MS" w:eastAsia="Trebuchet MS" w:hAnsi="Trebuchet MS"/>
            <w:color w:val="1155cc"/>
            <w:sz w:val="24"/>
            <w:szCs w:val="24"/>
            <w:u w:val="single"/>
            <w:rtl w:val="0"/>
          </w:rPr>
          <w:t xml:space="preserve">selco.org/why-selco/scholarships/2022-recipients/</w:t>
        </w:r>
      </w:hyperlink>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77">
      <w:pPr>
        <w:pageBreakBefore w:val="0"/>
        <w:spacing w:line="36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8">
      <w:pPr>
        <w:spacing w:line="36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About SELCO Community Credit Union</w:t>
      </w:r>
    </w:p>
    <w:p w:rsidR="00000000" w:rsidDel="00000000" w:rsidP="00000000" w:rsidRDefault="00000000" w:rsidRPr="00000000" w14:paraId="00000079">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Founded 86 years ago by a group of fiscally minded teachers, Springfield-based SELCO Community Credit Union today serves more than 145,000 members as one of the largest and longstanding Oregon-based credit unions. A not-for-profit, federally insured, member-driven financial cooperative with more than $2.6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or 8 Washington counties SELCO serves. For more information or to become a member today, stop by one of SELCO’s 15 branches, visit</w:t>
      </w:r>
      <w:hyperlink r:id="rId11">
        <w:r w:rsidDel="00000000" w:rsidR="00000000" w:rsidRPr="00000000">
          <w:rPr>
            <w:rFonts w:ascii="Trebuchet MS" w:cs="Trebuchet MS" w:eastAsia="Trebuchet MS" w:hAnsi="Trebuchet MS"/>
            <w:sz w:val="24"/>
            <w:szCs w:val="24"/>
            <w:rtl w:val="0"/>
          </w:rPr>
          <w:t xml:space="preserve"> </w:t>
        </w:r>
      </w:hyperlink>
      <w:hyperlink r:id="rId12">
        <w:r w:rsidDel="00000000" w:rsidR="00000000" w:rsidRPr="00000000">
          <w:rPr>
            <w:rFonts w:ascii="Trebuchet MS" w:cs="Trebuchet MS" w:eastAsia="Trebuchet MS" w:hAnsi="Trebuchet MS"/>
            <w:b w:val="1"/>
            <w:color w:val="1155cc"/>
            <w:sz w:val="24"/>
            <w:szCs w:val="24"/>
            <w:rtl w:val="0"/>
          </w:rPr>
          <w:t xml:space="preserve">selco.org</w:t>
        </w:r>
      </w:hyperlink>
      <w:r w:rsidDel="00000000" w:rsidR="00000000" w:rsidRPr="00000000">
        <w:rPr>
          <w:rFonts w:ascii="Trebuchet MS" w:cs="Trebuchet MS" w:eastAsia="Trebuchet MS" w:hAnsi="Trebuchet MS"/>
          <w:sz w:val="24"/>
          <w:szCs w:val="24"/>
          <w:rtl w:val="0"/>
        </w:rPr>
        <w:t xml:space="preserve">, or</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call </w:t>
      </w:r>
      <w:r w:rsidDel="00000000" w:rsidR="00000000" w:rsidRPr="00000000">
        <w:rPr>
          <w:rFonts w:ascii="Trebuchet MS" w:cs="Trebuchet MS" w:eastAsia="Trebuchet MS" w:hAnsi="Trebuchet MS"/>
          <w:b w:val="1"/>
          <w:sz w:val="24"/>
          <w:szCs w:val="24"/>
          <w:rtl w:val="0"/>
        </w:rPr>
        <w:t xml:space="preserve">800-445-4483</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7A">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7B">
      <w:pPr>
        <w:spacing w:line="360" w:lineRule="auto"/>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 #</w:t>
      </w:r>
    </w:p>
    <w:p w:rsidR="00000000" w:rsidDel="00000000" w:rsidP="00000000" w:rsidRDefault="00000000" w:rsidRPr="00000000" w14:paraId="0000007C">
      <w:pPr>
        <w:spacing w:line="36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p w:rsidR="00000000" w:rsidDel="00000000" w:rsidP="00000000" w:rsidRDefault="00000000" w:rsidRPr="00000000" w14:paraId="0000007D">
      <w:pPr>
        <w:pageBreakBefore w:val="0"/>
        <w:spacing w:line="36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tabs>
        <w:tab w:val="center" w:pos="4320"/>
        <w:tab w:val="right" w:pos="8640"/>
      </w:tabs>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tabs>
        <w:tab w:val="center" w:pos="4320"/>
        <w:tab w:val="right" w:pos="8640"/>
      </w:tabs>
      <w:spacing w:line="240" w:lineRule="auto"/>
      <w:jc w:val="center"/>
      <w:rPr/>
    </w:pPr>
    <w:r w:rsidDel="00000000" w:rsidR="00000000" w:rsidRPr="00000000">
      <w:rPr/>
      <w:drawing>
        <wp:inline distB="0" distT="0" distL="0" distR="0">
          <wp:extent cx="2039132" cy="680413"/>
          <wp:effectExtent b="0" l="0" r="0" t="0"/>
          <wp:docPr descr="SELCO_logo_low_res.jpg" id="1" name="image1.jpg"/>
          <a:graphic>
            <a:graphicData uri="http://schemas.openxmlformats.org/drawingml/2006/picture">
              <pic:pic>
                <pic:nvPicPr>
                  <pic:cNvPr descr="SELCO_logo_low_res.jpg" id="0" name="image1.jpg"/>
                  <pic:cNvPicPr preferRelativeResize="0"/>
                </pic:nvPicPr>
                <pic:blipFill>
                  <a:blip r:embed="rId1"/>
                  <a:srcRect b="0" l="0" r="0" t="0"/>
                  <a:stretch>
                    <a:fillRect/>
                  </a:stretch>
                </pic:blipFill>
                <pic:spPr>
                  <a:xfrm>
                    <a:off x="0" y="0"/>
                    <a:ext cx="2039132" cy="680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elco.org/home" TargetMode="External"/><Relationship Id="rId10" Type="http://schemas.openxmlformats.org/officeDocument/2006/relationships/hyperlink" Target="https://www.selco.org/why-selco/scholarships/2022-recipients/" TargetMode="External"/><Relationship Id="rId13" Type="http://schemas.openxmlformats.org/officeDocument/2006/relationships/header" Target="header1.xml"/><Relationship Id="rId12" Type="http://schemas.openxmlformats.org/officeDocument/2006/relationships/hyperlink" Target="https://www.selco.org/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s/aGlnaGxpZ2h0OjE3OTcyMTExMzAyMzgwMTQ5?story_media_id=2568584759024108208&amp;igshid=1d7rqt973mik8"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jberns@selco.org" TargetMode="External"/><Relationship Id="rId7" Type="http://schemas.openxmlformats.org/officeDocument/2006/relationships/hyperlink" Target="mailto:justin@dvaadv.com" TargetMode="External"/><Relationship Id="rId8" Type="http://schemas.openxmlformats.org/officeDocument/2006/relationships/hyperlink" Target="https://www.instagram.com/selcoc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