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77DF2" w14:textId="77777777" w:rsidR="00B8055D" w:rsidRPr="008B14F8" w:rsidRDefault="00B8055D" w:rsidP="00B8055D">
      <w:pPr>
        <w:widowControl w:val="0"/>
        <w:overflowPunct/>
        <w:autoSpaceDE/>
        <w:autoSpaceDN/>
        <w:adjustRightInd/>
        <w:spacing w:line="288" w:lineRule="auto"/>
        <w:textAlignment w:val="auto"/>
        <w:rPr>
          <w:rFonts w:ascii="Gibson Book" w:eastAsia="Gibson" w:hAnsi="Gibson Book" w:cs="Gibson"/>
          <w:sz w:val="24"/>
          <w:szCs w:val="24"/>
        </w:rPr>
      </w:pPr>
    </w:p>
    <w:p w14:paraId="37278C73" w14:textId="77777777" w:rsidR="00B8055D" w:rsidRPr="000B51D5" w:rsidRDefault="00B8055D" w:rsidP="00B8055D">
      <w:pPr>
        <w:overflowPunct/>
        <w:autoSpaceDE/>
        <w:autoSpaceDN/>
        <w:adjustRightInd/>
        <w:textAlignment w:val="auto"/>
        <w:rPr>
          <w:rFonts w:ascii="Cambria" w:eastAsia="Calibri" w:hAnsi="Cambria"/>
          <w:b/>
          <w:sz w:val="22"/>
          <w:szCs w:val="22"/>
        </w:rPr>
      </w:pPr>
      <w:r w:rsidRPr="000B51D5">
        <w:rPr>
          <w:rFonts w:ascii="Calibri" w:eastAsia="Calibri" w:hAnsi="Calibri"/>
          <w:noProof/>
          <w:sz w:val="22"/>
          <w:szCs w:val="22"/>
        </w:rPr>
        <w:drawing>
          <wp:inline distT="0" distB="0" distL="0" distR="0" wp14:anchorId="42CCC709" wp14:editId="44FC74D1">
            <wp:extent cx="1307805" cy="721548"/>
            <wp:effectExtent l="0" t="0" r="698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11759" cy="723730"/>
                    </a:xfrm>
                    <a:prstGeom prst="rect">
                      <a:avLst/>
                    </a:prstGeom>
                  </pic:spPr>
                </pic:pic>
              </a:graphicData>
            </a:graphic>
          </wp:inline>
        </w:drawing>
      </w:r>
    </w:p>
    <w:p w14:paraId="0343E1F6" w14:textId="77777777" w:rsidR="00B8055D" w:rsidRPr="000B51D5" w:rsidRDefault="00B8055D" w:rsidP="00B8055D">
      <w:pPr>
        <w:overflowPunct/>
        <w:autoSpaceDE/>
        <w:autoSpaceDN/>
        <w:adjustRightInd/>
        <w:textAlignment w:val="auto"/>
        <w:rPr>
          <w:rFonts w:ascii="Cambria" w:eastAsia="Calibri" w:hAnsi="Cambria"/>
          <w:b/>
          <w:sz w:val="22"/>
          <w:szCs w:val="22"/>
        </w:rPr>
      </w:pPr>
    </w:p>
    <w:p w14:paraId="5E404719" w14:textId="77777777" w:rsidR="00B8055D" w:rsidRPr="000B51D5" w:rsidRDefault="00B8055D" w:rsidP="00B8055D">
      <w:pPr>
        <w:overflowPunct/>
        <w:autoSpaceDE/>
        <w:autoSpaceDN/>
        <w:adjustRightInd/>
        <w:textAlignment w:val="auto"/>
        <w:rPr>
          <w:rFonts w:ascii="Cambria" w:eastAsia="Calibri" w:hAnsi="Cambria"/>
          <w:b/>
          <w:sz w:val="22"/>
          <w:szCs w:val="22"/>
          <w:highlight w:val="yellow"/>
        </w:rPr>
      </w:pPr>
    </w:p>
    <w:p w14:paraId="62F474C8" w14:textId="77777777" w:rsidR="00B8055D" w:rsidRDefault="00B8055D" w:rsidP="00B8055D">
      <w:pPr>
        <w:widowControl w:val="0"/>
        <w:overflowPunct/>
        <w:autoSpaceDE/>
        <w:autoSpaceDN/>
        <w:adjustRightInd/>
        <w:spacing w:line="288" w:lineRule="auto"/>
        <w:textAlignment w:val="auto"/>
        <w:rPr>
          <w:rFonts w:ascii="Gibson Book" w:eastAsia="Gibson" w:hAnsi="Gibson Book" w:cs="Gibson"/>
          <w:sz w:val="24"/>
          <w:szCs w:val="24"/>
        </w:rPr>
      </w:pPr>
      <w:r>
        <w:rPr>
          <w:rFonts w:ascii="Gibson Book" w:eastAsia="Gibson" w:hAnsi="Gibson Book" w:cs="Gibson"/>
          <w:sz w:val="24"/>
          <w:szCs w:val="24"/>
        </w:rPr>
        <w:t>August 18, 2023</w:t>
      </w:r>
    </w:p>
    <w:p w14:paraId="5731004F" w14:textId="77777777" w:rsidR="00B8055D" w:rsidRPr="000B51D5" w:rsidRDefault="00B8055D" w:rsidP="00B8055D">
      <w:pPr>
        <w:widowControl w:val="0"/>
        <w:overflowPunct/>
        <w:autoSpaceDE/>
        <w:autoSpaceDN/>
        <w:adjustRightInd/>
        <w:spacing w:line="288" w:lineRule="auto"/>
        <w:textAlignment w:val="auto"/>
        <w:rPr>
          <w:rFonts w:ascii="Gibson Book" w:eastAsia="Gibson" w:hAnsi="Gibson Book" w:cs="Gibson"/>
          <w:sz w:val="24"/>
          <w:szCs w:val="24"/>
        </w:rPr>
      </w:pPr>
    </w:p>
    <w:p w14:paraId="0DE5C6DF" w14:textId="77777777" w:rsidR="00B8055D" w:rsidRDefault="00B8055D" w:rsidP="00B8055D">
      <w:pPr>
        <w:widowControl w:val="0"/>
        <w:overflowPunct/>
        <w:autoSpaceDE/>
        <w:autoSpaceDN/>
        <w:adjustRightInd/>
        <w:spacing w:line="288" w:lineRule="auto"/>
        <w:textAlignment w:val="auto"/>
        <w:rPr>
          <w:rFonts w:ascii="Gibson Book" w:eastAsia="Gibson" w:hAnsi="Gibson Book" w:cs="Gibson"/>
          <w:sz w:val="24"/>
          <w:szCs w:val="24"/>
        </w:rPr>
      </w:pPr>
      <w:r w:rsidRPr="000B51D5">
        <w:rPr>
          <w:rFonts w:ascii="Gibson Book" w:eastAsia="Gibson" w:hAnsi="Gibson Book" w:cs="Gibson"/>
          <w:sz w:val="24"/>
          <w:szCs w:val="24"/>
        </w:rPr>
        <w:t>For Immediate Release</w:t>
      </w:r>
    </w:p>
    <w:p w14:paraId="430B0944" w14:textId="77777777" w:rsidR="00B8055D" w:rsidRDefault="00B8055D" w:rsidP="00B8055D">
      <w:pPr>
        <w:widowControl w:val="0"/>
        <w:overflowPunct/>
        <w:autoSpaceDE/>
        <w:autoSpaceDN/>
        <w:adjustRightInd/>
        <w:spacing w:line="288" w:lineRule="auto"/>
        <w:textAlignment w:val="auto"/>
        <w:rPr>
          <w:rFonts w:ascii="Gibson Book" w:eastAsia="Gibson" w:hAnsi="Gibson Book" w:cs="Gibson"/>
          <w:sz w:val="24"/>
          <w:szCs w:val="24"/>
        </w:rPr>
      </w:pPr>
    </w:p>
    <w:p w14:paraId="23B0C787" w14:textId="77777777" w:rsidR="005900C5" w:rsidRDefault="00B8055D" w:rsidP="00B8055D">
      <w:pPr>
        <w:widowControl w:val="0"/>
        <w:overflowPunct/>
        <w:autoSpaceDE/>
        <w:autoSpaceDN/>
        <w:adjustRightInd/>
        <w:spacing w:line="288" w:lineRule="auto"/>
        <w:textAlignment w:val="auto"/>
        <w:rPr>
          <w:rFonts w:ascii="Gibson Book" w:eastAsia="Gibson" w:hAnsi="Gibson Book" w:cs="Gibson"/>
          <w:sz w:val="24"/>
          <w:szCs w:val="24"/>
        </w:rPr>
      </w:pPr>
      <w:r w:rsidRPr="000B51D5">
        <w:rPr>
          <w:rFonts w:ascii="Gibson Book" w:eastAsia="Gibson" w:hAnsi="Gibson Book" w:cs="Gibson"/>
          <w:sz w:val="24"/>
          <w:szCs w:val="24"/>
        </w:rPr>
        <w:t xml:space="preserve">Contact: </w:t>
      </w:r>
      <w:r w:rsidRPr="00963FC3">
        <w:rPr>
          <w:rFonts w:ascii="Gibson Book" w:eastAsia="Gibson" w:hAnsi="Gibson Book" w:cs="Gibson"/>
          <w:sz w:val="24"/>
          <w:szCs w:val="24"/>
        </w:rPr>
        <w:t>Sherri Buri McDonald</w:t>
      </w:r>
    </w:p>
    <w:p w14:paraId="196F4EA5" w14:textId="205BA579" w:rsidR="00B8055D" w:rsidRPr="000B51D5" w:rsidRDefault="005900C5" w:rsidP="00B8055D">
      <w:pPr>
        <w:widowControl w:val="0"/>
        <w:overflowPunct/>
        <w:autoSpaceDE/>
        <w:autoSpaceDN/>
        <w:adjustRightInd/>
        <w:spacing w:line="288" w:lineRule="auto"/>
        <w:textAlignment w:val="auto"/>
        <w:rPr>
          <w:rFonts w:ascii="Gibson Book" w:eastAsia="Gibson" w:hAnsi="Gibson Book" w:cs="Gibson"/>
          <w:sz w:val="24"/>
          <w:szCs w:val="24"/>
        </w:rPr>
      </w:pPr>
      <w:r>
        <w:rPr>
          <w:rFonts w:ascii="Gibson Book" w:eastAsia="Gibson" w:hAnsi="Gibson Book" w:cs="Gibson"/>
          <w:sz w:val="24"/>
          <w:szCs w:val="24"/>
        </w:rPr>
        <w:t>Media relations</w:t>
      </w:r>
    </w:p>
    <w:p w14:paraId="5E28DAB8" w14:textId="7AAFB666" w:rsidR="00B8055D" w:rsidRDefault="00076D71" w:rsidP="00B8055D">
      <w:pPr>
        <w:overflowPunct/>
        <w:autoSpaceDE/>
        <w:autoSpaceDN/>
        <w:adjustRightInd/>
        <w:textAlignment w:val="auto"/>
        <w:rPr>
          <w:rStyle w:val="Hyperlink"/>
          <w:rFonts w:ascii="Gibson Book" w:eastAsia="Gibson" w:hAnsi="Gibson Book" w:cs="Gibson"/>
          <w:sz w:val="24"/>
          <w:szCs w:val="24"/>
        </w:rPr>
      </w:pPr>
      <w:hyperlink r:id="rId7" w:history="1">
        <w:r w:rsidR="00B8055D" w:rsidRPr="00E5579B">
          <w:rPr>
            <w:rStyle w:val="Hyperlink"/>
            <w:rFonts w:ascii="Gibson Book" w:eastAsia="Gibson" w:hAnsi="Gibson Book" w:cs="Gibson"/>
            <w:sz w:val="24"/>
            <w:szCs w:val="24"/>
          </w:rPr>
          <w:t>sburimcdonald@peacehealth.org</w:t>
        </w:r>
      </w:hyperlink>
      <w:r w:rsidR="005900C5">
        <w:rPr>
          <w:rStyle w:val="Hyperlink"/>
          <w:rFonts w:ascii="Gibson Book" w:eastAsia="Gibson" w:hAnsi="Gibson Book" w:cs="Gibson"/>
          <w:sz w:val="24"/>
          <w:szCs w:val="24"/>
        </w:rPr>
        <w:t xml:space="preserve"> </w:t>
      </w:r>
      <w:r w:rsidR="005900C5">
        <w:rPr>
          <w:rFonts w:ascii="Gibson Book" w:eastAsia="Gibson" w:hAnsi="Gibson Book" w:cs="Gibson"/>
          <w:sz w:val="24"/>
          <w:szCs w:val="24"/>
        </w:rPr>
        <w:t>or 541-520-8219</w:t>
      </w:r>
    </w:p>
    <w:p w14:paraId="4CBF1DAE" w14:textId="77777777" w:rsidR="005900C5" w:rsidRDefault="005900C5" w:rsidP="00B8055D">
      <w:pPr>
        <w:overflowPunct/>
        <w:autoSpaceDE/>
        <w:autoSpaceDN/>
        <w:adjustRightInd/>
        <w:textAlignment w:val="auto"/>
        <w:rPr>
          <w:rFonts w:ascii="Gibson Book" w:eastAsia="Gibson" w:hAnsi="Gibson Book" w:cs="Gibson"/>
          <w:sz w:val="24"/>
          <w:szCs w:val="24"/>
        </w:rPr>
      </w:pPr>
    </w:p>
    <w:p w14:paraId="605BA952" w14:textId="77777777" w:rsidR="00B8055D" w:rsidRPr="000B51D5" w:rsidRDefault="00B8055D" w:rsidP="00B8055D">
      <w:pPr>
        <w:overflowPunct/>
        <w:autoSpaceDE/>
        <w:autoSpaceDN/>
        <w:adjustRightInd/>
        <w:textAlignment w:val="auto"/>
        <w:rPr>
          <w:rFonts w:ascii="Gibson" w:eastAsia="Calibri" w:hAnsi="Gibson"/>
          <w:sz w:val="22"/>
          <w:szCs w:val="22"/>
        </w:rPr>
      </w:pPr>
      <w:r w:rsidRPr="000B51D5">
        <w:rPr>
          <w:rFonts w:ascii="Gibson Book" w:eastAsia="Gibson" w:hAnsi="Gibson Book" w:cs="Gibson"/>
          <w:color w:val="00616C"/>
          <w:sz w:val="52"/>
          <w:szCs w:val="52"/>
        </w:rPr>
        <w:br/>
      </w:r>
      <w:r>
        <w:rPr>
          <w:rFonts w:ascii="Franklin Gothic Demi Cond" w:eastAsia="Gibson" w:hAnsi="Franklin Gothic Demi Cond" w:cs="Gibson"/>
          <w:color w:val="00616C"/>
          <w:sz w:val="52"/>
          <w:szCs w:val="52"/>
        </w:rPr>
        <w:t>Northwest Surgical Specialists to join PeaceHealth Medical Group</w:t>
      </w:r>
    </w:p>
    <w:p w14:paraId="377B9EE2" w14:textId="77777777" w:rsidR="00B8055D" w:rsidRPr="00CA1F0F" w:rsidRDefault="00B8055D" w:rsidP="00B8055D">
      <w:pPr>
        <w:widowControl w:val="0"/>
        <w:overflowPunct/>
        <w:autoSpaceDE/>
        <w:autoSpaceDN/>
        <w:adjustRightInd/>
        <w:spacing w:line="288" w:lineRule="auto"/>
        <w:textAlignment w:val="auto"/>
        <w:rPr>
          <w:rFonts w:ascii="Gibson Book" w:eastAsia="Gibson" w:hAnsi="Gibson Book" w:cs="Gibson"/>
          <w:sz w:val="24"/>
          <w:szCs w:val="24"/>
        </w:rPr>
      </w:pPr>
    </w:p>
    <w:p w14:paraId="1C8B13C1" w14:textId="2C75DA98" w:rsidR="00B8055D" w:rsidRDefault="00B8055D" w:rsidP="00B8055D">
      <w:pPr>
        <w:overflowPunct/>
        <w:autoSpaceDE/>
        <w:autoSpaceDN/>
        <w:adjustRightInd/>
        <w:rPr>
          <w:rFonts w:ascii="Gibson Book" w:eastAsia="Calibri" w:hAnsi="Gibson Book"/>
          <w:sz w:val="24"/>
          <w:szCs w:val="24"/>
        </w:rPr>
      </w:pPr>
      <w:r w:rsidRPr="00CA1F0F">
        <w:rPr>
          <w:rFonts w:ascii="Gibson Book" w:hAnsi="Gibson Book"/>
          <w:b/>
          <w:bCs/>
          <w:sz w:val="24"/>
          <w:szCs w:val="24"/>
        </w:rPr>
        <w:t>SPRINGFIELD, Ore. –</w:t>
      </w:r>
      <w:r w:rsidRPr="00CA1F0F">
        <w:rPr>
          <w:rFonts w:ascii="Gibson Book" w:hAnsi="Gibson Book"/>
          <w:sz w:val="24"/>
          <w:szCs w:val="24"/>
        </w:rPr>
        <w:t xml:space="preserve"> </w:t>
      </w:r>
      <w:r>
        <w:rPr>
          <w:rFonts w:ascii="Gibson Book" w:eastAsia="Calibri" w:hAnsi="Gibson Book"/>
          <w:sz w:val="24"/>
          <w:szCs w:val="24"/>
        </w:rPr>
        <w:t>After several decades of collaborative partnership, we are</w:t>
      </w:r>
      <w:r w:rsidRPr="00B41D0A">
        <w:rPr>
          <w:rFonts w:ascii="Gibson Book" w:eastAsia="Calibri" w:hAnsi="Gibson Book"/>
          <w:sz w:val="24"/>
          <w:szCs w:val="24"/>
        </w:rPr>
        <w:t xml:space="preserve"> excited to announce Northwest Surgical Specialists</w:t>
      </w:r>
      <w:r w:rsidR="005900C5">
        <w:rPr>
          <w:rFonts w:ascii="Gibson Book" w:eastAsia="Calibri" w:hAnsi="Gibson Book"/>
          <w:sz w:val="24"/>
          <w:szCs w:val="24"/>
        </w:rPr>
        <w:t xml:space="preserve"> (NWSS)</w:t>
      </w:r>
      <w:r w:rsidRPr="00B41D0A">
        <w:rPr>
          <w:rFonts w:ascii="Gibson Book" w:eastAsia="Calibri" w:hAnsi="Gibson Book"/>
          <w:sz w:val="24"/>
          <w:szCs w:val="24"/>
        </w:rPr>
        <w:t xml:space="preserve"> </w:t>
      </w:r>
      <w:r>
        <w:rPr>
          <w:rFonts w:ascii="Gibson Book" w:eastAsia="Calibri" w:hAnsi="Gibson Book"/>
          <w:sz w:val="24"/>
          <w:szCs w:val="24"/>
        </w:rPr>
        <w:t xml:space="preserve">has formally joined </w:t>
      </w:r>
      <w:r w:rsidRPr="00B41D0A">
        <w:rPr>
          <w:rFonts w:ascii="Gibson Book" w:eastAsia="Calibri" w:hAnsi="Gibson Book"/>
          <w:sz w:val="24"/>
          <w:szCs w:val="24"/>
        </w:rPr>
        <w:t xml:space="preserve">PeaceHealth Medical </w:t>
      </w:r>
      <w:r>
        <w:rPr>
          <w:rFonts w:ascii="Gibson Book" w:eastAsia="Calibri" w:hAnsi="Gibson Book"/>
          <w:sz w:val="24"/>
          <w:szCs w:val="24"/>
        </w:rPr>
        <w:t>Group, expanding on our shared legacy of exceptional surgical care in Oregon.</w:t>
      </w:r>
    </w:p>
    <w:p w14:paraId="1E8189D0" w14:textId="77777777" w:rsidR="00B8055D" w:rsidRDefault="00B8055D" w:rsidP="00B8055D">
      <w:pPr>
        <w:pStyle w:val="NoSpacing"/>
        <w:rPr>
          <w:rFonts w:ascii="Gibson Book" w:hAnsi="Gibson Book"/>
          <w:sz w:val="24"/>
          <w:szCs w:val="24"/>
        </w:rPr>
      </w:pPr>
    </w:p>
    <w:p w14:paraId="6A90BAF7" w14:textId="77777777" w:rsidR="00B8055D" w:rsidRDefault="00B8055D" w:rsidP="00B8055D">
      <w:pPr>
        <w:pStyle w:val="NoSpacing"/>
        <w:rPr>
          <w:rFonts w:ascii="Gibson Book" w:hAnsi="Gibson Book"/>
          <w:sz w:val="24"/>
          <w:szCs w:val="24"/>
        </w:rPr>
      </w:pPr>
      <w:r>
        <w:rPr>
          <w:rFonts w:ascii="Gibson Book" w:hAnsi="Gibson Book"/>
          <w:sz w:val="24"/>
          <w:szCs w:val="24"/>
        </w:rPr>
        <w:t>A</w:t>
      </w:r>
      <w:r w:rsidRPr="00CA1F0F">
        <w:rPr>
          <w:rFonts w:ascii="Gibson Book" w:hAnsi="Gibson Book"/>
          <w:sz w:val="24"/>
          <w:szCs w:val="24"/>
        </w:rPr>
        <w:t xml:space="preserve"> group of seven surgeons from NWSS will </w:t>
      </w:r>
      <w:r>
        <w:rPr>
          <w:rFonts w:ascii="Gibson Book" w:hAnsi="Gibson Book"/>
          <w:sz w:val="24"/>
          <w:szCs w:val="24"/>
        </w:rPr>
        <w:t>be</w:t>
      </w:r>
      <w:r w:rsidRPr="00CA1F0F">
        <w:rPr>
          <w:rFonts w:ascii="Gibson Book" w:hAnsi="Gibson Book"/>
          <w:sz w:val="24"/>
          <w:szCs w:val="24"/>
        </w:rPr>
        <w:t xml:space="preserve"> called PeaceHealth Surgical Specialties at Northwest Specialty Clinics after the transition</w:t>
      </w:r>
      <w:r>
        <w:rPr>
          <w:rFonts w:ascii="Gibson Book" w:hAnsi="Gibson Book"/>
          <w:sz w:val="24"/>
          <w:szCs w:val="24"/>
        </w:rPr>
        <w:t>.</w:t>
      </w:r>
    </w:p>
    <w:p w14:paraId="4D617DBB" w14:textId="77777777" w:rsidR="00B8055D" w:rsidRDefault="00B8055D" w:rsidP="00B8055D">
      <w:pPr>
        <w:pStyle w:val="NoSpacing"/>
        <w:rPr>
          <w:rFonts w:ascii="Gibson Book" w:hAnsi="Gibson Book"/>
          <w:sz w:val="24"/>
          <w:szCs w:val="24"/>
        </w:rPr>
      </w:pPr>
    </w:p>
    <w:p w14:paraId="30214D45" w14:textId="3654A8DA" w:rsidR="00B8055D" w:rsidRDefault="00B8055D" w:rsidP="00B8055D">
      <w:pPr>
        <w:pStyle w:val="NoSpacing"/>
        <w:rPr>
          <w:rFonts w:ascii="Gibson Book" w:hAnsi="Gibson Book"/>
          <w:sz w:val="24"/>
          <w:szCs w:val="24"/>
        </w:rPr>
      </w:pPr>
      <w:r>
        <w:rPr>
          <w:rFonts w:ascii="Gibson Book" w:hAnsi="Gibson Book"/>
          <w:sz w:val="24"/>
          <w:szCs w:val="24"/>
        </w:rPr>
        <w:t>“T</w:t>
      </w:r>
      <w:r w:rsidRPr="00CA1F0F">
        <w:rPr>
          <w:rFonts w:ascii="Gibson Book" w:hAnsi="Gibson Book"/>
          <w:sz w:val="24"/>
          <w:szCs w:val="24"/>
        </w:rPr>
        <w:t>his is an opportunity to expand access to care for our community and bring a collection of skilled and highly reputable surgeons into PeaceHealth Medical Group</w:t>
      </w:r>
      <w:r>
        <w:rPr>
          <w:rFonts w:ascii="Gibson Book" w:hAnsi="Gibson Book"/>
          <w:sz w:val="24"/>
          <w:szCs w:val="24"/>
        </w:rPr>
        <w:t xml:space="preserve">,” said </w:t>
      </w:r>
      <w:r w:rsidR="005900C5">
        <w:rPr>
          <w:rFonts w:ascii="Gibson Book" w:hAnsi="Gibson Book"/>
          <w:sz w:val="24"/>
          <w:szCs w:val="24"/>
        </w:rPr>
        <w:t xml:space="preserve">Dr. </w:t>
      </w:r>
      <w:r>
        <w:rPr>
          <w:rFonts w:ascii="Gibson Book" w:hAnsi="Gibson Book"/>
          <w:sz w:val="24"/>
          <w:szCs w:val="24"/>
        </w:rPr>
        <w:t>Scott Foster,</w:t>
      </w:r>
      <w:r w:rsidR="005900C5">
        <w:rPr>
          <w:rFonts w:ascii="Gibson Book" w:hAnsi="Gibson Book"/>
          <w:sz w:val="24"/>
          <w:szCs w:val="24"/>
        </w:rPr>
        <w:t xml:space="preserve"> </w:t>
      </w:r>
      <w:r>
        <w:rPr>
          <w:rFonts w:ascii="Gibson Book" w:hAnsi="Gibson Book"/>
          <w:sz w:val="24"/>
          <w:szCs w:val="24"/>
        </w:rPr>
        <w:t>chief executive for PeaceHealth Medical Group. “</w:t>
      </w:r>
      <w:r w:rsidRPr="00CA1F0F">
        <w:rPr>
          <w:rFonts w:ascii="Gibson Book" w:hAnsi="Gibson Book"/>
          <w:sz w:val="24"/>
          <w:szCs w:val="24"/>
        </w:rPr>
        <w:t>The surgeons from NWSS are experienced in general, minimally invasive, colorectal, foregut and other oncologic surgery.</w:t>
      </w:r>
      <w:r>
        <w:rPr>
          <w:rFonts w:ascii="Gibson Book" w:hAnsi="Gibson Book"/>
          <w:sz w:val="24"/>
          <w:szCs w:val="24"/>
        </w:rPr>
        <w:t>”</w:t>
      </w:r>
    </w:p>
    <w:p w14:paraId="089E1DD8" w14:textId="77777777" w:rsidR="00B8055D" w:rsidRDefault="00B8055D" w:rsidP="00B8055D">
      <w:pPr>
        <w:pStyle w:val="NoSpacing"/>
        <w:rPr>
          <w:rFonts w:ascii="Gibson Book" w:hAnsi="Gibson Book"/>
          <w:sz w:val="24"/>
          <w:szCs w:val="24"/>
        </w:rPr>
      </w:pPr>
    </w:p>
    <w:p w14:paraId="34EBAFC7" w14:textId="7B6D481E" w:rsidR="00B8055D" w:rsidRDefault="00B8055D" w:rsidP="00B8055D">
      <w:pPr>
        <w:pStyle w:val="NoSpacing"/>
        <w:rPr>
          <w:rFonts w:ascii="Gibson Book" w:hAnsi="Gibson Book"/>
          <w:sz w:val="24"/>
          <w:szCs w:val="24"/>
        </w:rPr>
      </w:pPr>
      <w:r w:rsidRPr="00CA1F0F">
        <w:rPr>
          <w:rFonts w:ascii="Gibson Book" w:hAnsi="Gibson Book"/>
          <w:sz w:val="24"/>
          <w:szCs w:val="24"/>
        </w:rPr>
        <w:t>In addition to surgeons from NWSS, PeaceHealth Medical Group is recruiting additional surgeons to establish</w:t>
      </w:r>
      <w:r w:rsidR="00BD035F">
        <w:rPr>
          <w:rFonts w:ascii="Gibson Book" w:hAnsi="Gibson Book"/>
          <w:sz w:val="24"/>
          <w:szCs w:val="24"/>
        </w:rPr>
        <w:t xml:space="preserve"> the first</w:t>
      </w:r>
      <w:r w:rsidRPr="00CA1F0F">
        <w:rPr>
          <w:rFonts w:ascii="Gibson Book" w:hAnsi="Gibson Book"/>
          <w:sz w:val="24"/>
          <w:szCs w:val="24"/>
        </w:rPr>
        <w:t xml:space="preserve"> </w:t>
      </w:r>
      <w:r w:rsidR="005900C5">
        <w:rPr>
          <w:rFonts w:ascii="Gibson Book" w:hAnsi="Gibson Book"/>
          <w:sz w:val="24"/>
          <w:szCs w:val="24"/>
        </w:rPr>
        <w:t>PeaceHealth Medical Group</w:t>
      </w:r>
      <w:r w:rsidRPr="00CA1F0F">
        <w:rPr>
          <w:rFonts w:ascii="Gibson Book" w:hAnsi="Gibson Book"/>
          <w:sz w:val="24"/>
          <w:szCs w:val="24"/>
        </w:rPr>
        <w:t xml:space="preserve"> vascular surgery team in Oregon.</w:t>
      </w:r>
    </w:p>
    <w:p w14:paraId="50C323A2" w14:textId="77777777" w:rsidR="00B8055D" w:rsidRDefault="00B8055D" w:rsidP="00B8055D">
      <w:pPr>
        <w:pStyle w:val="NoSpacing"/>
        <w:rPr>
          <w:rFonts w:ascii="Gibson Book" w:hAnsi="Gibson Book"/>
          <w:sz w:val="24"/>
          <w:szCs w:val="24"/>
        </w:rPr>
      </w:pPr>
    </w:p>
    <w:p w14:paraId="693ADC7C" w14:textId="4B715F10" w:rsidR="00B8055D" w:rsidRDefault="00B8055D" w:rsidP="00B8055D">
      <w:pPr>
        <w:pStyle w:val="NoSpacing"/>
        <w:rPr>
          <w:rFonts w:ascii="Gibson Book" w:hAnsi="Gibson Book"/>
          <w:sz w:val="24"/>
          <w:szCs w:val="24"/>
        </w:rPr>
      </w:pPr>
      <w:r>
        <w:rPr>
          <w:rFonts w:ascii="Gibson Book" w:hAnsi="Gibson Book"/>
          <w:sz w:val="24"/>
          <w:szCs w:val="24"/>
        </w:rPr>
        <w:t>PeaceHealth is pleased to</w:t>
      </w:r>
      <w:r w:rsidRPr="00CA1F0F">
        <w:rPr>
          <w:rFonts w:ascii="Gibson Book" w:hAnsi="Gibson Book"/>
          <w:sz w:val="24"/>
          <w:szCs w:val="24"/>
        </w:rPr>
        <w:t xml:space="preserve"> welcome Dr. Thomas Bascom, Dr. Katelyn Clark, Dr. Daniel Cusati, Dr. David </w:t>
      </w:r>
      <w:r>
        <w:rPr>
          <w:rFonts w:ascii="Gibson Book" w:hAnsi="Gibson Book"/>
          <w:sz w:val="24"/>
          <w:szCs w:val="24"/>
        </w:rPr>
        <w:t>DeHaas</w:t>
      </w:r>
      <w:r w:rsidRPr="00CA1F0F">
        <w:rPr>
          <w:rFonts w:ascii="Gibson Book" w:hAnsi="Gibson Book"/>
          <w:sz w:val="24"/>
          <w:szCs w:val="24"/>
        </w:rPr>
        <w:t xml:space="preserve">, Dr. Nichole Ingalls, Dr. Kevin Modeste and Dr. Diego Muilenburg to </w:t>
      </w:r>
      <w:r w:rsidR="005900C5">
        <w:rPr>
          <w:rFonts w:ascii="Gibson Book" w:hAnsi="Gibson Book"/>
          <w:sz w:val="24"/>
          <w:szCs w:val="24"/>
        </w:rPr>
        <w:t>PeaceHealth Medical Group</w:t>
      </w:r>
      <w:r w:rsidRPr="00CA1F0F">
        <w:rPr>
          <w:rFonts w:ascii="Gibson Book" w:hAnsi="Gibson Book"/>
          <w:sz w:val="24"/>
          <w:szCs w:val="24"/>
        </w:rPr>
        <w:t>.</w:t>
      </w:r>
    </w:p>
    <w:p w14:paraId="12296AB3" w14:textId="77777777" w:rsidR="00B8055D" w:rsidRDefault="00B8055D" w:rsidP="00B8055D">
      <w:pPr>
        <w:pStyle w:val="NoSpacing"/>
        <w:rPr>
          <w:rFonts w:ascii="Gibson Book" w:hAnsi="Gibson Book"/>
          <w:sz w:val="24"/>
          <w:szCs w:val="24"/>
        </w:rPr>
      </w:pPr>
    </w:p>
    <w:p w14:paraId="59EF0CD9" w14:textId="77777777" w:rsidR="00B8055D" w:rsidRPr="00CA1F0F" w:rsidRDefault="00B8055D" w:rsidP="00B8055D">
      <w:pPr>
        <w:pStyle w:val="NoSpacing"/>
        <w:rPr>
          <w:rFonts w:ascii="Gibson Book" w:hAnsi="Gibson Book"/>
          <w:sz w:val="24"/>
          <w:szCs w:val="24"/>
        </w:rPr>
      </w:pPr>
      <w:r w:rsidRPr="00CA1F0F">
        <w:rPr>
          <w:rFonts w:ascii="Gibson Book" w:eastAsia="Gibson" w:hAnsi="Gibson Book" w:cs="Gibson"/>
          <w:b/>
          <w:bCs/>
          <w:sz w:val="24"/>
          <w:szCs w:val="24"/>
        </w:rPr>
        <w:t>About PeaceHealth:</w:t>
      </w:r>
      <w:r w:rsidRPr="00CA1F0F">
        <w:rPr>
          <w:rFonts w:ascii="Gibson Book" w:eastAsia="Gibson" w:hAnsi="Gibson Book" w:cs="Gibson"/>
          <w:sz w:val="24"/>
          <w:szCs w:val="24"/>
        </w:rPr>
        <w:t xml:space="preserve"> PeaceHealth, based in Vancouver, Wash., is a not-for-profit Catholic health system offering care to communities in Washington, Oregon and Alaska. PeaceHealth has approximately 16,000 caregivers, a group practice with more than 1,200 providers and 10 medical centers serving both urban and rural communities throughout the Northwest. In 1890, the Sisters of St. Joseph of Peace founded what has become PeaceHealth. The Sisters shared expertise and transferred wisdom from one medical center to another, always finding the best way to serve the unmet need for healthcare in their communities. Today, PeaceHealth is the legacy of the founding Sisters and continues with a spirit of respect, stewardship, collaboration and social justice in fulfilling its Mission. Visit us online at </w:t>
      </w:r>
      <w:hyperlink r:id="rId8">
        <w:r w:rsidRPr="00CA1F0F">
          <w:rPr>
            <w:rFonts w:ascii="Gibson Book" w:eastAsia="Gibson" w:hAnsi="Gibson Book" w:cs="Gibson"/>
            <w:color w:val="0563C1"/>
            <w:sz w:val="24"/>
            <w:szCs w:val="24"/>
            <w:u w:val="single"/>
          </w:rPr>
          <w:t>peacehealth.org</w:t>
        </w:r>
      </w:hyperlink>
      <w:r w:rsidRPr="00CA1F0F">
        <w:rPr>
          <w:rFonts w:ascii="Gibson Book" w:eastAsia="Gibson" w:hAnsi="Gibson Book" w:cs="Gibson"/>
          <w:sz w:val="24"/>
          <w:szCs w:val="24"/>
        </w:rPr>
        <w:t>.</w:t>
      </w:r>
    </w:p>
    <w:sectPr w:rsidR="00B8055D" w:rsidRPr="00CA1F0F">
      <w:footerReference w:type="even"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2AA67" w14:textId="77777777" w:rsidR="00B8055D" w:rsidRDefault="00B8055D" w:rsidP="00B8055D">
      <w:r>
        <w:separator/>
      </w:r>
    </w:p>
  </w:endnote>
  <w:endnote w:type="continuationSeparator" w:id="0">
    <w:p w14:paraId="332BE5E5" w14:textId="77777777" w:rsidR="00B8055D" w:rsidRDefault="00B8055D" w:rsidP="00B8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ibson Book">
    <w:panose1 w:val="00000000000000000000"/>
    <w:charset w:val="00"/>
    <w:family w:val="auto"/>
    <w:pitch w:val="variable"/>
    <w:sig w:usb0="80000007" w:usb1="40000000" w:usb2="00000000" w:usb3="00000000" w:csb0="00000093" w:csb1="00000000"/>
  </w:font>
  <w:font w:name="Gibson">
    <w:panose1 w:val="00000000000000000000"/>
    <w:charset w:val="00"/>
    <w:family w:val="auto"/>
    <w:pitch w:val="variable"/>
    <w:sig w:usb0="80000007" w:usb1="4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557C" w14:textId="52611768" w:rsidR="00B8055D" w:rsidRDefault="00B8055D">
    <w:pPr>
      <w:pStyle w:val="Footer"/>
    </w:pPr>
    <w:r>
      <w:rPr>
        <w:noProof/>
      </w:rPr>
      <mc:AlternateContent>
        <mc:Choice Requires="wps">
          <w:drawing>
            <wp:anchor distT="0" distB="0" distL="0" distR="0" simplePos="0" relativeHeight="251659264" behindDoc="0" locked="0" layoutInCell="1" allowOverlap="1" wp14:anchorId="71CBE3F1" wp14:editId="33C4B700">
              <wp:simplePos x="635" y="635"/>
              <wp:positionH relativeFrom="page">
                <wp:align>left</wp:align>
              </wp:positionH>
              <wp:positionV relativeFrom="page">
                <wp:align>bottom</wp:align>
              </wp:positionV>
              <wp:extent cx="443865" cy="443865"/>
              <wp:effectExtent l="0" t="0" r="635" b="0"/>
              <wp:wrapNone/>
              <wp:docPr id="3" name="Text Box 3" descr="Sensitivity: General Business Use.  This document contains proprietary information and is intended for business use only.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434D3E" w14:textId="51F70E3A" w:rsidR="00B8055D" w:rsidRPr="00B8055D" w:rsidRDefault="00B8055D" w:rsidP="00B8055D">
                          <w:pPr>
                            <w:rPr>
                              <w:rFonts w:ascii="Calibri" w:eastAsia="Calibri" w:hAnsi="Calibri" w:cs="Calibri"/>
                              <w:noProof/>
                              <w:color w:val="2C3E50"/>
                              <w:sz w:val="16"/>
                              <w:szCs w:val="16"/>
                            </w:rPr>
                          </w:pPr>
                          <w:r w:rsidRPr="00B8055D">
                            <w:rPr>
                              <w:rFonts w:ascii="Calibri" w:eastAsia="Calibri" w:hAnsi="Calibri" w:cs="Calibri"/>
                              <w:noProof/>
                              <w:color w:val="2C3E50"/>
                              <w:sz w:val="16"/>
                              <w:szCs w:val="16"/>
                            </w:rPr>
                            <w:t xml:space="preserve">Sensitivity: General Business Use.  This document contains proprietary information and is intended for business use only. </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1CBE3F1" id="_x0000_t202" coordsize="21600,21600" o:spt="202" path="m,l,21600r21600,l21600,xe">
              <v:stroke joinstyle="miter"/>
              <v:path gradientshapeok="t" o:connecttype="rect"/>
            </v:shapetype>
            <v:shape id="Text Box 3" o:spid="_x0000_s1026" type="#_x0000_t202" alt="Sensitivity: General Business Use.  This document contains proprietary information and is intended for business use only. "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15434D3E" w14:textId="51F70E3A" w:rsidR="00B8055D" w:rsidRPr="00B8055D" w:rsidRDefault="00B8055D" w:rsidP="00B8055D">
                    <w:pPr>
                      <w:rPr>
                        <w:rFonts w:ascii="Calibri" w:eastAsia="Calibri" w:hAnsi="Calibri" w:cs="Calibri"/>
                        <w:noProof/>
                        <w:color w:val="2C3E50"/>
                        <w:sz w:val="16"/>
                        <w:szCs w:val="16"/>
                      </w:rPr>
                    </w:pPr>
                    <w:r w:rsidRPr="00B8055D">
                      <w:rPr>
                        <w:rFonts w:ascii="Calibri" w:eastAsia="Calibri" w:hAnsi="Calibri" w:cs="Calibri"/>
                        <w:noProof/>
                        <w:color w:val="2C3E50"/>
                        <w:sz w:val="16"/>
                        <w:szCs w:val="16"/>
                      </w:rPr>
                      <w:t xml:space="preserve">Sensitivity: General Business Use.  This document contains proprietary information and is intended for business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E8C3" w14:textId="3D8EB0F4" w:rsidR="00B8055D" w:rsidRDefault="00B8055D">
    <w:pPr>
      <w:pStyle w:val="Footer"/>
    </w:pPr>
    <w:r>
      <w:rPr>
        <w:noProof/>
      </w:rPr>
      <mc:AlternateContent>
        <mc:Choice Requires="wps">
          <w:drawing>
            <wp:anchor distT="0" distB="0" distL="0" distR="0" simplePos="0" relativeHeight="251660288" behindDoc="0" locked="0" layoutInCell="1" allowOverlap="1" wp14:anchorId="2627626D" wp14:editId="3EF502F0">
              <wp:simplePos x="914400" y="9448800"/>
              <wp:positionH relativeFrom="page">
                <wp:align>left</wp:align>
              </wp:positionH>
              <wp:positionV relativeFrom="page">
                <wp:align>bottom</wp:align>
              </wp:positionV>
              <wp:extent cx="443865" cy="443865"/>
              <wp:effectExtent l="0" t="0" r="635" b="0"/>
              <wp:wrapNone/>
              <wp:docPr id="4" name="Text Box 4" descr="Sensitivity: General Business Use.  This document contains proprietary information and is intended for business use only.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9C4D80" w14:textId="6F55D73A" w:rsidR="00B8055D" w:rsidRPr="00B8055D" w:rsidRDefault="00B8055D" w:rsidP="00B8055D">
                          <w:pPr>
                            <w:rPr>
                              <w:rFonts w:ascii="Calibri" w:eastAsia="Calibri" w:hAnsi="Calibri" w:cs="Calibri"/>
                              <w:noProof/>
                              <w:color w:val="2C3E50"/>
                              <w:sz w:val="16"/>
                              <w:szCs w:val="16"/>
                            </w:rPr>
                          </w:pPr>
                          <w:r w:rsidRPr="00B8055D">
                            <w:rPr>
                              <w:rFonts w:ascii="Calibri" w:eastAsia="Calibri" w:hAnsi="Calibri" w:cs="Calibri"/>
                              <w:noProof/>
                              <w:color w:val="2C3E50"/>
                              <w:sz w:val="16"/>
                              <w:szCs w:val="16"/>
                            </w:rPr>
                            <w:t xml:space="preserve">Sensitivity: General Business Use.  This document contains proprietary information and is intended for business use only. </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627626D" id="_x0000_t202" coordsize="21600,21600" o:spt="202" path="m,l,21600r21600,l21600,xe">
              <v:stroke joinstyle="miter"/>
              <v:path gradientshapeok="t" o:connecttype="rect"/>
            </v:shapetype>
            <v:shape id="Text Box 4" o:spid="_x0000_s1027" type="#_x0000_t202" alt="Sensitivity: General Business Use.  This document contains proprietary information and is intended for business use only. "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089C4D80" w14:textId="6F55D73A" w:rsidR="00B8055D" w:rsidRPr="00B8055D" w:rsidRDefault="00B8055D" w:rsidP="00B8055D">
                    <w:pPr>
                      <w:rPr>
                        <w:rFonts w:ascii="Calibri" w:eastAsia="Calibri" w:hAnsi="Calibri" w:cs="Calibri"/>
                        <w:noProof/>
                        <w:color w:val="2C3E50"/>
                        <w:sz w:val="16"/>
                        <w:szCs w:val="16"/>
                      </w:rPr>
                    </w:pPr>
                    <w:r w:rsidRPr="00B8055D">
                      <w:rPr>
                        <w:rFonts w:ascii="Calibri" w:eastAsia="Calibri" w:hAnsi="Calibri" w:cs="Calibri"/>
                        <w:noProof/>
                        <w:color w:val="2C3E50"/>
                        <w:sz w:val="16"/>
                        <w:szCs w:val="16"/>
                      </w:rPr>
                      <w:t xml:space="preserve">Sensitivity: General Business Use.  This document contains proprietary information and is intended for business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A66F" w14:textId="4AC6F0D9" w:rsidR="00B8055D" w:rsidRDefault="00B8055D">
    <w:pPr>
      <w:pStyle w:val="Footer"/>
    </w:pPr>
    <w:r>
      <w:rPr>
        <w:noProof/>
      </w:rPr>
      <mc:AlternateContent>
        <mc:Choice Requires="wps">
          <w:drawing>
            <wp:anchor distT="0" distB="0" distL="0" distR="0" simplePos="0" relativeHeight="251658240" behindDoc="0" locked="0" layoutInCell="1" allowOverlap="1" wp14:anchorId="4D129710" wp14:editId="2FAA46FB">
              <wp:simplePos x="635" y="635"/>
              <wp:positionH relativeFrom="page">
                <wp:align>left</wp:align>
              </wp:positionH>
              <wp:positionV relativeFrom="page">
                <wp:align>bottom</wp:align>
              </wp:positionV>
              <wp:extent cx="443865" cy="443865"/>
              <wp:effectExtent l="0" t="0" r="635" b="0"/>
              <wp:wrapNone/>
              <wp:docPr id="2" name="Text Box 2" descr="Sensitivity: General Business Use.  This document contains proprietary information and is intended for business use only.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277BAB" w14:textId="35C03673" w:rsidR="00B8055D" w:rsidRPr="00B8055D" w:rsidRDefault="00B8055D" w:rsidP="00B8055D">
                          <w:pPr>
                            <w:rPr>
                              <w:rFonts w:ascii="Calibri" w:eastAsia="Calibri" w:hAnsi="Calibri" w:cs="Calibri"/>
                              <w:noProof/>
                              <w:color w:val="2C3E50"/>
                              <w:sz w:val="16"/>
                              <w:szCs w:val="16"/>
                            </w:rPr>
                          </w:pPr>
                          <w:r w:rsidRPr="00B8055D">
                            <w:rPr>
                              <w:rFonts w:ascii="Calibri" w:eastAsia="Calibri" w:hAnsi="Calibri" w:cs="Calibri"/>
                              <w:noProof/>
                              <w:color w:val="2C3E50"/>
                              <w:sz w:val="16"/>
                              <w:szCs w:val="16"/>
                            </w:rPr>
                            <w:t xml:space="preserve">Sensitivity: General Business Use.  This document contains proprietary information and is intended for business use only. </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D129710" id="_x0000_t202" coordsize="21600,21600" o:spt="202" path="m,l,21600r21600,l21600,xe">
              <v:stroke joinstyle="miter"/>
              <v:path gradientshapeok="t" o:connecttype="rect"/>
            </v:shapetype>
            <v:shape id="Text Box 2" o:spid="_x0000_s1028" type="#_x0000_t202" alt="Sensitivity: General Business Use.  This document contains proprietary information and is intended for business use only. "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70277BAB" w14:textId="35C03673" w:rsidR="00B8055D" w:rsidRPr="00B8055D" w:rsidRDefault="00B8055D" w:rsidP="00B8055D">
                    <w:pPr>
                      <w:rPr>
                        <w:rFonts w:ascii="Calibri" w:eastAsia="Calibri" w:hAnsi="Calibri" w:cs="Calibri"/>
                        <w:noProof/>
                        <w:color w:val="2C3E50"/>
                        <w:sz w:val="16"/>
                        <w:szCs w:val="16"/>
                      </w:rPr>
                    </w:pPr>
                    <w:r w:rsidRPr="00B8055D">
                      <w:rPr>
                        <w:rFonts w:ascii="Calibri" w:eastAsia="Calibri" w:hAnsi="Calibri" w:cs="Calibri"/>
                        <w:noProof/>
                        <w:color w:val="2C3E50"/>
                        <w:sz w:val="16"/>
                        <w:szCs w:val="16"/>
                      </w:rPr>
                      <w:t xml:space="preserve">Sensitivity: General Business Use.  This document contains proprietary information and is intended for business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9673E" w14:textId="77777777" w:rsidR="00B8055D" w:rsidRDefault="00B8055D" w:rsidP="00B8055D">
      <w:r>
        <w:separator/>
      </w:r>
    </w:p>
  </w:footnote>
  <w:footnote w:type="continuationSeparator" w:id="0">
    <w:p w14:paraId="4998FE0E" w14:textId="77777777" w:rsidR="00B8055D" w:rsidRDefault="00B8055D" w:rsidP="00B805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55D"/>
    <w:rsid w:val="00076D71"/>
    <w:rsid w:val="00094C92"/>
    <w:rsid w:val="005900C5"/>
    <w:rsid w:val="0099603F"/>
    <w:rsid w:val="00B8055D"/>
    <w:rsid w:val="00BD035F"/>
    <w:rsid w:val="00FB3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E4910"/>
  <w15:chartTrackingRefBased/>
  <w15:docId w15:val="{26C65354-E793-483B-9456-0C4B84D4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55D"/>
    <w:pPr>
      <w:overflowPunct w:val="0"/>
      <w:autoSpaceDE w:val="0"/>
      <w:autoSpaceDN w:val="0"/>
      <w:adjustRightInd w:val="0"/>
      <w:spacing w:after="0" w:line="240" w:lineRule="auto"/>
      <w:textAlignment w:val="baseline"/>
    </w:pPr>
    <w:rPr>
      <w:rFonts w:ascii="Century Schoolbook" w:eastAsia="Times New Roman" w:hAnsi="Century Schoolboo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055D"/>
    <w:pPr>
      <w:spacing w:after="0" w:line="240" w:lineRule="auto"/>
    </w:pPr>
  </w:style>
  <w:style w:type="character" w:styleId="Hyperlink">
    <w:name w:val="Hyperlink"/>
    <w:basedOn w:val="DefaultParagraphFont"/>
    <w:uiPriority w:val="99"/>
    <w:unhideWhenUsed/>
    <w:rsid w:val="00B8055D"/>
    <w:rPr>
      <w:color w:val="0000FF"/>
      <w:u w:val="single"/>
    </w:rPr>
  </w:style>
  <w:style w:type="paragraph" w:styleId="Footer">
    <w:name w:val="footer"/>
    <w:basedOn w:val="Normal"/>
    <w:link w:val="FooterChar"/>
    <w:uiPriority w:val="99"/>
    <w:unhideWhenUsed/>
    <w:rsid w:val="00B8055D"/>
    <w:pPr>
      <w:tabs>
        <w:tab w:val="center" w:pos="4680"/>
        <w:tab w:val="right" w:pos="9360"/>
      </w:tabs>
    </w:pPr>
  </w:style>
  <w:style w:type="character" w:customStyle="1" w:styleId="FooterChar">
    <w:name w:val="Footer Char"/>
    <w:basedOn w:val="DefaultParagraphFont"/>
    <w:link w:val="Footer"/>
    <w:uiPriority w:val="99"/>
    <w:rsid w:val="00B8055D"/>
    <w:rPr>
      <w:rFonts w:ascii="Century Schoolbook" w:eastAsia="Times New Roman" w:hAnsi="Century Schoolbook" w:cs="Times New Roman"/>
      <w:sz w:val="20"/>
      <w:szCs w:val="20"/>
    </w:rPr>
  </w:style>
  <w:style w:type="character" w:styleId="UnresolvedMention">
    <w:name w:val="Unresolved Mention"/>
    <w:basedOn w:val="DefaultParagraphFont"/>
    <w:uiPriority w:val="99"/>
    <w:semiHidden/>
    <w:unhideWhenUsed/>
    <w:rsid w:val="00590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cehealth.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burimcdonald@peacehealth.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PeaceHealth</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Buri McDonald, Sherri</dc:creator>
  <cp:keywords/>
  <dc:description/>
  <cp:lastModifiedBy>Buri McDonald, Sherri</cp:lastModifiedBy>
  <cp:revision>3</cp:revision>
  <dcterms:created xsi:type="dcterms:W3CDTF">2023-08-17T23:31:00Z</dcterms:created>
  <dcterms:modified xsi:type="dcterms:W3CDTF">2023-08-18T17:35:00Z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#2c3e50,8,Calibri</vt:lpwstr>
  </property>
  <property fmtid="{D5CDD505-2E9C-101B-9397-08002B2CF9AE}" pid="4" name="ClassificationContentMarkingFooterText">
    <vt:lpwstr>Sensitivity: General Business Use.  This document contains proprietary information and is intended for business use only. </vt:lpwstr>
  </property>
  <property fmtid="{D5CDD505-2E9C-101B-9397-08002B2CF9AE}" pid="5" name="MSIP_Label_e91dc423-65f1-41d9-8923-1f6f695e4d76_Enabled">
    <vt:lpwstr>true</vt:lpwstr>
  </property>
  <property fmtid="{D5CDD505-2E9C-101B-9397-08002B2CF9AE}" pid="6" name="MSIP_Label_e91dc423-65f1-41d9-8923-1f6f695e4d76_SetDate">
    <vt:lpwstr>2023-08-17T23:31:43Z</vt:lpwstr>
  </property>
  <property fmtid="{D5CDD505-2E9C-101B-9397-08002B2CF9AE}" pid="7" name="MSIP_Label_e91dc423-65f1-41d9-8923-1f6f695e4d76_Method">
    <vt:lpwstr>Standard</vt:lpwstr>
  </property>
  <property fmtid="{D5CDD505-2E9C-101B-9397-08002B2CF9AE}" pid="8" name="MSIP_Label_e91dc423-65f1-41d9-8923-1f6f695e4d76_Name">
    <vt:lpwstr>AIP_GenBusinessUse_v2</vt:lpwstr>
  </property>
  <property fmtid="{D5CDD505-2E9C-101B-9397-08002B2CF9AE}" pid="9" name="MSIP_Label_e91dc423-65f1-41d9-8923-1f6f695e4d76_SiteId">
    <vt:lpwstr>0c4d6a21-2cf4-4197-9333-aa5fadb76709</vt:lpwstr>
  </property>
  <property fmtid="{D5CDD505-2E9C-101B-9397-08002B2CF9AE}" pid="10" name="MSIP_Label_e91dc423-65f1-41d9-8923-1f6f695e4d76_ActionId">
    <vt:lpwstr>e2d00ae4-5b5f-4f49-b0bc-6bbf6d408ef8</vt:lpwstr>
  </property>
  <property fmtid="{D5CDD505-2E9C-101B-9397-08002B2CF9AE}" pid="11" name="MSIP_Label_e91dc423-65f1-41d9-8923-1f6f695e4d76_ContentBits">
    <vt:lpwstr>2</vt:lpwstr>
  </property>
</Properties>
</file>